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2D2CC" w14:textId="67689BBD" w:rsidR="00AF2EB9" w:rsidRPr="00AF2EB9" w:rsidRDefault="00AF2EB9" w:rsidP="00AF2EB9">
      <w:pPr>
        <w:tabs>
          <w:tab w:val="left" w:pos="3268"/>
        </w:tabs>
        <w:spacing w:after="120"/>
        <w:ind w:left="1985" w:hanging="1985"/>
        <w:rPr>
          <w:rFonts w:ascii="Arial" w:hAnsi="Arial" w:cs="Arial"/>
          <w:b/>
          <w:bCs/>
          <w:noProof/>
          <w:sz w:val="22"/>
          <w:lang w:eastAsia="sv-SE"/>
        </w:rPr>
      </w:pPr>
      <w:r w:rsidRPr="00AF2EB9">
        <w:rPr>
          <w:rFonts w:ascii="Arial" w:hAnsi="Arial" w:cs="Arial"/>
          <w:b/>
          <w:bCs/>
          <w:noProof/>
          <w:sz w:val="22"/>
          <w:lang w:eastAsia="sv-SE"/>
        </w:rPr>
        <w:t>3GPP TSG-RAN WG4 Meeting # 114</w:t>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sidRPr="00AF2EB9">
        <w:rPr>
          <w:rFonts w:ascii="Arial" w:hAnsi="Arial" w:cs="Arial"/>
          <w:b/>
          <w:bCs/>
          <w:noProof/>
          <w:sz w:val="22"/>
          <w:lang w:eastAsia="sv-SE"/>
        </w:rPr>
        <w:tab/>
      </w:r>
      <w:r>
        <w:rPr>
          <w:rFonts w:ascii="Arial" w:hAnsi="Arial" w:cs="Arial"/>
          <w:b/>
          <w:bCs/>
          <w:noProof/>
          <w:sz w:val="22"/>
          <w:lang w:eastAsia="sv-SE"/>
        </w:rPr>
        <w:t xml:space="preserve">       </w:t>
      </w:r>
      <w:bookmarkStart w:id="0" w:name="_GoBack"/>
      <w:r w:rsidRPr="00AF2EB9">
        <w:rPr>
          <w:rFonts w:ascii="Arial" w:hAnsi="Arial" w:cs="Arial"/>
          <w:b/>
          <w:bCs/>
          <w:noProof/>
          <w:sz w:val="22"/>
          <w:lang w:eastAsia="sv-SE"/>
        </w:rPr>
        <w:t>R4-25</w:t>
      </w:r>
      <w:r w:rsidR="00BB6A18">
        <w:rPr>
          <w:rFonts w:ascii="Arial" w:hAnsi="Arial" w:cs="Arial"/>
          <w:b/>
          <w:bCs/>
          <w:noProof/>
          <w:sz w:val="22"/>
          <w:lang w:eastAsia="sv-SE"/>
        </w:rPr>
        <w:t>02954</w:t>
      </w:r>
      <w:bookmarkEnd w:id="0"/>
    </w:p>
    <w:p w14:paraId="2637FD31" w14:textId="5EEDA311" w:rsidR="001E0A28" w:rsidRPr="00D870A8" w:rsidRDefault="00AF2EB9" w:rsidP="00AF2EB9">
      <w:pPr>
        <w:tabs>
          <w:tab w:val="left" w:pos="3268"/>
        </w:tabs>
        <w:spacing w:after="120"/>
        <w:ind w:left="1985" w:hanging="1985"/>
        <w:rPr>
          <w:rFonts w:ascii="Arial" w:eastAsia="MS Mincho" w:hAnsi="Arial" w:cs="Arial"/>
          <w:b/>
          <w:sz w:val="22"/>
        </w:rPr>
      </w:pPr>
      <w:r w:rsidRPr="00AF2EB9">
        <w:rPr>
          <w:rFonts w:ascii="Arial" w:hAnsi="Arial" w:cs="Arial"/>
          <w:b/>
          <w:bCs/>
          <w:noProof/>
          <w:sz w:val="22"/>
          <w:lang w:eastAsia="sv-SE"/>
        </w:rPr>
        <w:t>Athens, GR, Feb 17 – Feb 21, 2025</w:t>
      </w:r>
      <w:r w:rsidR="00285BBC">
        <w:rPr>
          <w:rFonts w:ascii="Arial" w:eastAsia="MS Mincho" w:hAnsi="Arial" w:cs="Arial"/>
          <w:b/>
          <w:sz w:val="22"/>
        </w:rPr>
        <w:tab/>
      </w:r>
      <w:r w:rsidR="00285BBC">
        <w:rPr>
          <w:rFonts w:ascii="Arial" w:eastAsia="MS Mincho" w:hAnsi="Arial" w:cs="Arial"/>
          <w:b/>
          <w:sz w:val="22"/>
        </w:rPr>
        <w:tab/>
      </w:r>
    </w:p>
    <w:p w14:paraId="0977543F" w14:textId="77777777" w:rsidR="00AF2EB9" w:rsidRDefault="00AF2EB9"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pt-BR"/>
        </w:rPr>
      </w:pPr>
    </w:p>
    <w:p w14:paraId="282755FA" w14:textId="41B94780" w:rsidR="00C24D2F" w:rsidRPr="00D870A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D870A8">
        <w:rPr>
          <w:rFonts w:ascii="Arial" w:eastAsia="MS Mincho" w:hAnsi="Arial" w:cs="Arial"/>
          <w:b/>
          <w:sz w:val="22"/>
          <w:lang w:val="pt-BR"/>
        </w:rPr>
        <w:t xml:space="preserve">Agenda </w:t>
      </w:r>
      <w:r w:rsidR="007D19B7" w:rsidRPr="00D870A8">
        <w:rPr>
          <w:rFonts w:ascii="Arial" w:eastAsia="MS Mincho" w:hAnsi="Arial" w:cs="Arial"/>
          <w:b/>
          <w:sz w:val="22"/>
          <w:lang w:val="pt-BR"/>
        </w:rPr>
        <w:t>item</w:t>
      </w:r>
      <w:r w:rsidRPr="00D870A8">
        <w:rPr>
          <w:rFonts w:ascii="Arial" w:eastAsia="MS Mincho" w:hAnsi="Arial" w:cs="Arial"/>
          <w:b/>
          <w:sz w:val="22"/>
          <w:lang w:val="pt-BR"/>
        </w:rPr>
        <w:t>:</w:t>
      </w:r>
      <w:r w:rsidRPr="00D870A8">
        <w:rPr>
          <w:rFonts w:ascii="Arial" w:eastAsia="MS Mincho" w:hAnsi="Arial" w:cs="Arial"/>
          <w:b/>
          <w:sz w:val="22"/>
          <w:lang w:val="pt-BR"/>
        </w:rPr>
        <w:tab/>
      </w:r>
      <w:r w:rsidRPr="00D870A8">
        <w:rPr>
          <w:rFonts w:ascii="Arial" w:eastAsia="MS Mincho" w:hAnsi="Arial" w:cs="Arial" w:hint="eastAsia"/>
          <w:b/>
          <w:sz w:val="22"/>
          <w:lang w:val="pt-BR" w:eastAsia="ja-JP"/>
        </w:rPr>
        <w:tab/>
      </w:r>
      <w:r w:rsidRPr="00D870A8">
        <w:rPr>
          <w:rFonts w:ascii="Arial" w:eastAsia="MS Mincho" w:hAnsi="Arial" w:cs="Arial" w:hint="eastAsia"/>
          <w:b/>
          <w:sz w:val="22"/>
          <w:lang w:val="pt-BR" w:eastAsia="ja-JP"/>
        </w:rPr>
        <w:tab/>
      </w:r>
      <w:r w:rsidR="00AF2EB9">
        <w:rPr>
          <w:rFonts w:ascii="Arial" w:eastAsiaTheme="minorEastAsia" w:hAnsi="Arial" w:cs="Arial"/>
          <w:color w:val="000000"/>
          <w:sz w:val="22"/>
          <w:lang w:eastAsia="zh-CN"/>
        </w:rPr>
        <w:t>7.10.5</w:t>
      </w:r>
    </w:p>
    <w:p w14:paraId="50D5329D" w14:textId="20DDD9DF" w:rsidR="00915D73" w:rsidRPr="00D870A8" w:rsidRDefault="00915D73" w:rsidP="00915D73">
      <w:pPr>
        <w:spacing w:after="120"/>
        <w:ind w:left="1985" w:hanging="1985"/>
        <w:rPr>
          <w:rFonts w:ascii="Arial" w:hAnsi="Arial" w:cs="Arial"/>
          <w:sz w:val="22"/>
          <w:lang w:eastAsia="zh-CN"/>
        </w:rPr>
      </w:pPr>
      <w:r w:rsidRPr="00D870A8">
        <w:rPr>
          <w:rFonts w:ascii="Arial" w:eastAsia="MS Mincho" w:hAnsi="Arial" w:cs="Arial"/>
          <w:b/>
          <w:sz w:val="22"/>
        </w:rPr>
        <w:t>Source:</w:t>
      </w:r>
      <w:r w:rsidRPr="00D870A8">
        <w:rPr>
          <w:rFonts w:ascii="Arial" w:eastAsia="MS Mincho" w:hAnsi="Arial" w:cs="Arial"/>
          <w:b/>
          <w:sz w:val="22"/>
        </w:rPr>
        <w:tab/>
      </w:r>
      <w:r w:rsidR="00AF2EB9">
        <w:rPr>
          <w:rFonts w:ascii="Arial" w:hAnsi="Arial" w:cs="Arial"/>
          <w:sz w:val="22"/>
          <w:lang w:eastAsia="zh-CN"/>
        </w:rPr>
        <w:t>Samsung</w:t>
      </w:r>
    </w:p>
    <w:p w14:paraId="4621C3AC" w14:textId="36C60CB6" w:rsidR="00CF4D68" w:rsidRPr="00D870A8" w:rsidRDefault="00915D73" w:rsidP="00020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sz w:val="22"/>
          <w:lang w:val="pt-BR"/>
        </w:rPr>
      </w:pPr>
      <w:r w:rsidRPr="00D870A8">
        <w:rPr>
          <w:rFonts w:ascii="Arial" w:eastAsia="MS Mincho" w:hAnsi="Arial" w:cs="Arial"/>
          <w:b/>
          <w:sz w:val="22"/>
          <w:lang w:val="pt-BR"/>
        </w:rPr>
        <w:t>Title:</w:t>
      </w:r>
      <w:r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020224" w:rsidRPr="00D870A8">
        <w:rPr>
          <w:rFonts w:ascii="Arial" w:eastAsia="MS Mincho" w:hAnsi="Arial" w:cs="Arial"/>
          <w:b/>
          <w:sz w:val="22"/>
          <w:lang w:val="pt-BR"/>
        </w:rPr>
        <w:tab/>
      </w:r>
      <w:r w:rsidR="00BB6A18" w:rsidRPr="00BB6A18">
        <w:rPr>
          <w:rFonts w:ascii="Arial" w:eastAsia="MS Mincho" w:hAnsi="Arial" w:cs="Arial"/>
          <w:sz w:val="22"/>
          <w:lang w:val="pt-BR"/>
        </w:rPr>
        <w:t>WF on HPUE requirments for NR-NTN</w:t>
      </w:r>
    </w:p>
    <w:p w14:paraId="67B0962B" w14:textId="08C248A3" w:rsidR="00915D73" w:rsidRPr="00D870A8" w:rsidRDefault="00915D73" w:rsidP="000202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sidRPr="00D870A8">
        <w:rPr>
          <w:rFonts w:ascii="Arial" w:eastAsia="MS Mincho" w:hAnsi="Arial" w:cs="Arial"/>
          <w:b/>
          <w:sz w:val="22"/>
          <w:lang w:val="pt-BR"/>
        </w:rPr>
        <w:t>Document for:</w:t>
      </w:r>
      <w:r w:rsidRPr="00D870A8">
        <w:rPr>
          <w:rFonts w:ascii="Arial" w:eastAsia="MS Mincho" w:hAnsi="Arial" w:cs="Arial"/>
          <w:b/>
          <w:sz w:val="22"/>
          <w:lang w:val="pt-BR"/>
        </w:rPr>
        <w:tab/>
      </w:r>
      <w:r w:rsidR="00020224" w:rsidRPr="00D870A8">
        <w:rPr>
          <w:rFonts w:ascii="Arial" w:eastAsiaTheme="minorEastAsia" w:hAnsi="Arial" w:cs="Arial"/>
          <w:b/>
          <w:sz w:val="22"/>
          <w:lang w:val="pt-BR" w:eastAsia="zh-CN"/>
        </w:rPr>
        <w:tab/>
      </w:r>
      <w:r w:rsidR="00503C29" w:rsidRPr="00D870A8">
        <w:rPr>
          <w:rFonts w:ascii="Arial" w:eastAsiaTheme="minorEastAsia" w:hAnsi="Arial" w:cs="Arial" w:hint="eastAsia"/>
          <w:bCs/>
          <w:sz w:val="22"/>
          <w:lang w:val="pt-BR" w:eastAsia="zh-CN"/>
        </w:rPr>
        <w:t>Approval</w:t>
      </w:r>
    </w:p>
    <w:p w14:paraId="609286E5" w14:textId="3037EEF2" w:rsidR="00E80B52" w:rsidRPr="00D870A8" w:rsidRDefault="00BB6A18" w:rsidP="00703AD4">
      <w:pPr>
        <w:pStyle w:val="1"/>
        <w:numPr>
          <w:ilvl w:val="0"/>
          <w:numId w:val="0"/>
        </w:numPr>
        <w:ind w:left="432" w:hanging="432"/>
        <w:rPr>
          <w:lang w:eastAsia="ja-JP"/>
        </w:rPr>
      </w:pPr>
      <w:r>
        <w:rPr>
          <w:lang w:eastAsia="ja-JP"/>
        </w:rPr>
        <w:t>Co-existence study</w:t>
      </w:r>
    </w:p>
    <w:p w14:paraId="05BAF91E" w14:textId="77777777" w:rsidR="00BB6A18" w:rsidRPr="005060B7" w:rsidRDefault="00BB6A18" w:rsidP="00BB6A18">
      <w:pPr>
        <w:rPr>
          <w:b/>
          <w:u w:val="single"/>
          <w:lang w:eastAsia="zh-CN"/>
        </w:rPr>
      </w:pPr>
      <w:r w:rsidRPr="005060B7">
        <w:rPr>
          <w:b/>
          <w:u w:val="single"/>
        </w:rPr>
        <w:t>Issue 1-1: Results handling with different isolation distances</w:t>
      </w:r>
    </w:p>
    <w:p w14:paraId="70F3A7E5" w14:textId="77777777" w:rsidR="00BB6A18" w:rsidRPr="005060B7" w:rsidRDefault="00BB6A18" w:rsidP="00BB6A18">
      <w:pPr>
        <w:rPr>
          <w:b/>
          <w:bCs/>
          <w:iCs/>
          <w:lang w:val="en-US" w:eastAsia="zh-CN"/>
        </w:rPr>
      </w:pPr>
      <w:r w:rsidRPr="005060B7">
        <w:rPr>
          <w:b/>
          <w:bCs/>
          <w:iCs/>
          <w:lang w:val="en-US" w:eastAsia="zh-CN"/>
        </w:rPr>
        <w:t>Agreement:</w:t>
      </w:r>
    </w:p>
    <w:p w14:paraId="4E7CFEA4" w14:textId="77777777" w:rsidR="00BB6A18" w:rsidRPr="005060B7" w:rsidRDefault="00BB6A18" w:rsidP="00BB6A18">
      <w:pPr>
        <w:pStyle w:val="aff8"/>
        <w:numPr>
          <w:ilvl w:val="0"/>
          <w:numId w:val="37"/>
        </w:numPr>
        <w:ind w:firstLineChars="0"/>
        <w:textAlignment w:val="auto"/>
      </w:pPr>
      <w:r w:rsidRPr="005060B7">
        <w:t>Agree to capture all submitted results in the TR, and to separate results with different isolation.</w:t>
      </w:r>
    </w:p>
    <w:p w14:paraId="2C41BC8F" w14:textId="77777777" w:rsidR="00BB6A18" w:rsidRPr="005060B7" w:rsidRDefault="00BB6A18" w:rsidP="00BB6A18">
      <w:pPr>
        <w:pStyle w:val="aff8"/>
        <w:numPr>
          <w:ilvl w:val="0"/>
          <w:numId w:val="37"/>
        </w:numPr>
        <w:ind w:firstLineChars="0"/>
        <w:textAlignment w:val="auto"/>
      </w:pPr>
      <w:r w:rsidRPr="005060B7">
        <w:t>Use 1.5km isolation results to draw ACLR conclusion from co-ex study perspective.</w:t>
      </w:r>
    </w:p>
    <w:p w14:paraId="70EB91C3" w14:textId="77777777" w:rsidR="00BB6A18" w:rsidRPr="005060B7" w:rsidRDefault="00BB6A18" w:rsidP="00BB6A18">
      <w:pPr>
        <w:rPr>
          <w:b/>
          <w:u w:val="single"/>
        </w:rPr>
      </w:pPr>
    </w:p>
    <w:p w14:paraId="1843E18D" w14:textId="77777777" w:rsidR="00BB6A18" w:rsidRPr="005060B7" w:rsidRDefault="00BB6A18" w:rsidP="00BB6A18">
      <w:pPr>
        <w:rPr>
          <w:b/>
          <w:u w:val="single"/>
          <w:lang w:eastAsia="zh-CN"/>
        </w:rPr>
      </w:pPr>
      <w:r w:rsidRPr="005060B7">
        <w:rPr>
          <w:b/>
          <w:u w:val="single"/>
        </w:rPr>
        <w:t xml:space="preserve">Issue 1-2: NR-NTN </w:t>
      </w:r>
      <w:r w:rsidRPr="005060B7">
        <w:rPr>
          <w:b/>
          <w:u w:val="single"/>
          <w:lang w:eastAsia="zh-CN"/>
        </w:rPr>
        <w:t>Co-ex study results discussions</w:t>
      </w:r>
    </w:p>
    <w:p w14:paraId="7F308D80" w14:textId="77777777" w:rsidR="00BB6A18" w:rsidRPr="005060B7" w:rsidRDefault="00BB6A18" w:rsidP="00BB6A18">
      <w:pPr>
        <w:rPr>
          <w:b/>
          <w:bCs/>
          <w:lang w:eastAsia="zh-CN"/>
        </w:rPr>
      </w:pPr>
      <w:r w:rsidRPr="005060B7">
        <w:rPr>
          <w:b/>
          <w:bCs/>
          <w:lang w:eastAsia="zh-CN"/>
        </w:rPr>
        <w:t>Agreement:</w:t>
      </w:r>
    </w:p>
    <w:p w14:paraId="04B158F2" w14:textId="77777777" w:rsidR="00BB6A18" w:rsidRPr="005060B7" w:rsidRDefault="00BB6A18" w:rsidP="00BB6A18">
      <w:pPr>
        <w:pStyle w:val="aff8"/>
        <w:numPr>
          <w:ilvl w:val="0"/>
          <w:numId w:val="37"/>
        </w:numPr>
        <w:ind w:firstLineChars="0"/>
        <w:textAlignment w:val="auto"/>
      </w:pPr>
      <w:r w:rsidRPr="005060B7">
        <w:t>For NR-NTN PC2, it is observed that the required ACLR is less than 20 dB with 1.5km isolation distance assumed based on the simulation results.</w:t>
      </w:r>
    </w:p>
    <w:p w14:paraId="22ADEFB1" w14:textId="77777777" w:rsidR="00BB6A18" w:rsidRPr="005060B7" w:rsidRDefault="00BB6A18" w:rsidP="00BB6A18">
      <w:pPr>
        <w:rPr>
          <w:b/>
          <w:bCs/>
          <w:lang w:eastAsia="zh-CN"/>
        </w:rPr>
      </w:pPr>
      <w:r w:rsidRPr="005060B7">
        <w:rPr>
          <w:b/>
          <w:bCs/>
          <w:lang w:eastAsia="zh-CN"/>
        </w:rPr>
        <w:t>Agreement:</w:t>
      </w:r>
    </w:p>
    <w:p w14:paraId="05D1207D" w14:textId="77777777" w:rsidR="00BB6A18" w:rsidRPr="005060B7" w:rsidRDefault="00BB6A18" w:rsidP="00BB6A18">
      <w:pPr>
        <w:pStyle w:val="aff8"/>
        <w:numPr>
          <w:ilvl w:val="0"/>
          <w:numId w:val="37"/>
        </w:numPr>
        <w:ind w:firstLineChars="0"/>
        <w:textAlignment w:val="auto"/>
      </w:pPr>
      <w:r w:rsidRPr="005060B7">
        <w:t>For NR-NTN PC1.5, it is observed that the required ACLR is less than 20.7 dB with 1.5km isolation distance assumed based on the simulation results.</w:t>
      </w:r>
    </w:p>
    <w:p w14:paraId="42D7FDF4" w14:textId="77777777" w:rsidR="00BB6A18" w:rsidRPr="005060B7" w:rsidRDefault="00BB6A18" w:rsidP="00BB6A18">
      <w:pPr>
        <w:rPr>
          <w:b/>
          <w:bCs/>
          <w:lang w:eastAsia="zh-CN"/>
        </w:rPr>
      </w:pPr>
      <w:r w:rsidRPr="005060B7">
        <w:rPr>
          <w:b/>
          <w:bCs/>
          <w:lang w:eastAsia="zh-CN"/>
        </w:rPr>
        <w:t>Agreement:</w:t>
      </w:r>
    </w:p>
    <w:p w14:paraId="7336495D" w14:textId="77777777" w:rsidR="00BB6A18" w:rsidRPr="005060B7" w:rsidRDefault="00BB6A18" w:rsidP="00BB6A18">
      <w:pPr>
        <w:pStyle w:val="aff8"/>
        <w:numPr>
          <w:ilvl w:val="0"/>
          <w:numId w:val="37"/>
        </w:numPr>
        <w:ind w:firstLineChars="0"/>
        <w:textAlignment w:val="auto"/>
      </w:pPr>
      <w:r w:rsidRPr="005060B7">
        <w:t>For NR-NTN PC1, it is observed that the required ACLR is less than 21.6 dB with 1.5km isolation distance assumed based on the simulation results.</w:t>
      </w:r>
    </w:p>
    <w:p w14:paraId="04A958D2" w14:textId="77777777" w:rsidR="00BB6A18" w:rsidRPr="005060B7" w:rsidRDefault="00BB6A18" w:rsidP="00BB6A18">
      <w:pPr>
        <w:rPr>
          <w:b/>
          <w:u w:val="single"/>
        </w:rPr>
      </w:pPr>
    </w:p>
    <w:p w14:paraId="6FC11048" w14:textId="77777777" w:rsidR="00BB6A18" w:rsidRPr="005060B7" w:rsidRDefault="00BB6A18" w:rsidP="00BB6A18">
      <w:pPr>
        <w:rPr>
          <w:b/>
          <w:u w:val="single"/>
          <w:lang w:eastAsia="zh-CN"/>
        </w:rPr>
      </w:pPr>
      <w:r w:rsidRPr="005060B7">
        <w:rPr>
          <w:b/>
          <w:u w:val="single"/>
        </w:rPr>
        <w:t xml:space="preserve">Issue 1-3: IoT-NTN </w:t>
      </w:r>
      <w:r w:rsidRPr="005060B7">
        <w:rPr>
          <w:b/>
          <w:u w:val="single"/>
          <w:lang w:eastAsia="zh-CN"/>
        </w:rPr>
        <w:t>Co-ex study results discussions</w:t>
      </w:r>
    </w:p>
    <w:p w14:paraId="5C9A8980" w14:textId="77777777" w:rsidR="00BB6A18" w:rsidRPr="005060B7" w:rsidRDefault="00BB6A18" w:rsidP="00BB6A18">
      <w:pPr>
        <w:rPr>
          <w:b/>
          <w:bCs/>
          <w:lang w:eastAsia="zh-CN"/>
        </w:rPr>
      </w:pPr>
      <w:r w:rsidRPr="005060B7">
        <w:rPr>
          <w:b/>
          <w:bCs/>
          <w:lang w:eastAsia="zh-CN"/>
        </w:rPr>
        <w:t>Agreement:</w:t>
      </w:r>
    </w:p>
    <w:p w14:paraId="2F99CA58" w14:textId="77777777" w:rsidR="00BB6A18" w:rsidRPr="005060B7" w:rsidRDefault="00BB6A18" w:rsidP="00BB6A18">
      <w:pPr>
        <w:pStyle w:val="aff8"/>
        <w:numPr>
          <w:ilvl w:val="0"/>
          <w:numId w:val="37"/>
        </w:numPr>
        <w:ind w:firstLineChars="0"/>
        <w:textAlignment w:val="auto"/>
      </w:pPr>
      <w:r w:rsidRPr="005060B7">
        <w:t>For NB-IoT based IoT-NTN PC2, it is observed that the required ACLR is less than 20 dB with 1.5km isolation distance assumed based on the simulation results.</w:t>
      </w:r>
    </w:p>
    <w:p w14:paraId="39F45973" w14:textId="77777777" w:rsidR="00BB6A18" w:rsidRPr="005060B7" w:rsidRDefault="00BB6A18" w:rsidP="00BB6A18">
      <w:pPr>
        <w:rPr>
          <w:b/>
          <w:bCs/>
          <w:lang w:eastAsia="zh-CN"/>
        </w:rPr>
      </w:pPr>
      <w:r w:rsidRPr="005060B7">
        <w:rPr>
          <w:b/>
          <w:bCs/>
          <w:lang w:eastAsia="zh-CN"/>
        </w:rPr>
        <w:t>Agreement:</w:t>
      </w:r>
    </w:p>
    <w:p w14:paraId="6E18758E" w14:textId="77777777" w:rsidR="00BB6A18" w:rsidRPr="005060B7" w:rsidRDefault="00BB6A18" w:rsidP="00BB6A18">
      <w:pPr>
        <w:pStyle w:val="aff8"/>
        <w:numPr>
          <w:ilvl w:val="0"/>
          <w:numId w:val="37"/>
        </w:numPr>
        <w:ind w:firstLineChars="0"/>
        <w:textAlignment w:val="auto"/>
      </w:pPr>
      <w:r w:rsidRPr="005060B7">
        <w:t>For NB-IoT based IoT-NTN PC1, it is observed that the required ACLR is less than 26.2 dB with 1.5km isolation distance assumed based on the simulation results.</w:t>
      </w:r>
    </w:p>
    <w:p w14:paraId="3B62AE30" w14:textId="77777777" w:rsidR="00BB6A18" w:rsidRPr="005060B7" w:rsidRDefault="00BB6A18" w:rsidP="00BB6A18">
      <w:pPr>
        <w:rPr>
          <w:b/>
          <w:u w:val="single"/>
        </w:rPr>
      </w:pPr>
    </w:p>
    <w:p w14:paraId="53C14CF7" w14:textId="77777777" w:rsidR="00BB6A18" w:rsidRPr="005060B7" w:rsidRDefault="00BB6A18" w:rsidP="00BB6A18">
      <w:pPr>
        <w:rPr>
          <w:b/>
          <w:u w:val="single"/>
        </w:rPr>
      </w:pPr>
      <w:r w:rsidRPr="005060B7">
        <w:rPr>
          <w:b/>
          <w:u w:val="single"/>
        </w:rPr>
        <w:t>Issue 1-4: IoT-NTN ACLR definition</w:t>
      </w:r>
    </w:p>
    <w:p w14:paraId="39B27E4A" w14:textId="77777777" w:rsidR="00BB6A18" w:rsidRPr="005060B7" w:rsidRDefault="00BB6A18" w:rsidP="00BB6A18">
      <w:pPr>
        <w:rPr>
          <w:b/>
          <w:bCs/>
          <w:iCs/>
          <w:lang w:eastAsia="zh-CN"/>
        </w:rPr>
      </w:pPr>
      <w:r w:rsidRPr="005060B7">
        <w:rPr>
          <w:b/>
          <w:bCs/>
          <w:iCs/>
          <w:lang w:eastAsia="zh-CN"/>
        </w:rPr>
        <w:t>Agreement:</w:t>
      </w:r>
    </w:p>
    <w:p w14:paraId="0FA3BF91" w14:textId="77777777" w:rsidR="00BB6A18" w:rsidRPr="005060B7" w:rsidRDefault="00BB6A18" w:rsidP="00BB6A18">
      <w:pPr>
        <w:pStyle w:val="aff8"/>
        <w:numPr>
          <w:ilvl w:val="0"/>
          <w:numId w:val="37"/>
        </w:numPr>
        <w:ind w:firstLineChars="0"/>
        <w:textAlignment w:val="auto"/>
        <w:rPr>
          <w:iCs/>
        </w:rPr>
      </w:pPr>
      <w:r w:rsidRPr="005060B7">
        <w:t>For PC1/PC2 NB-IoT based IoT NTN, using same ACLR definition as current PC3, i.e., adjacent channel center frequency offset is ±2.5MHz and adjacent channel measurement bandwidth is 3.84MHz</w:t>
      </w:r>
    </w:p>
    <w:p w14:paraId="4C3552B1" w14:textId="40C1683A" w:rsidR="00D04B53" w:rsidRPr="005060B7" w:rsidRDefault="00D04B53" w:rsidP="00BB6A18">
      <w:pPr>
        <w:pStyle w:val="3"/>
        <w:numPr>
          <w:ilvl w:val="0"/>
          <w:numId w:val="0"/>
        </w:numPr>
        <w:rPr>
          <w:i/>
          <w:lang w:val="en-GB"/>
        </w:rPr>
      </w:pPr>
    </w:p>
    <w:p w14:paraId="5D443046" w14:textId="4D51A861" w:rsidR="00BB6A18" w:rsidRPr="005060B7" w:rsidRDefault="00BB6A18" w:rsidP="00BB6A18">
      <w:pPr>
        <w:pStyle w:val="1"/>
        <w:numPr>
          <w:ilvl w:val="0"/>
          <w:numId w:val="0"/>
        </w:numPr>
        <w:ind w:left="432" w:hanging="432"/>
        <w:rPr>
          <w:lang w:eastAsia="ja-JP"/>
        </w:rPr>
      </w:pPr>
      <w:r w:rsidRPr="005060B7">
        <w:rPr>
          <w:lang w:eastAsia="ja-JP"/>
        </w:rPr>
        <w:t>NR-NTN HPUE Tx requirements</w:t>
      </w:r>
    </w:p>
    <w:p w14:paraId="4F005BC7" w14:textId="77777777" w:rsidR="00BB6A18" w:rsidRPr="005060B7" w:rsidRDefault="00BB6A18" w:rsidP="00BB6A18">
      <w:pPr>
        <w:rPr>
          <w:b/>
          <w:u w:val="single"/>
        </w:rPr>
      </w:pPr>
      <w:r w:rsidRPr="005060B7">
        <w:rPr>
          <w:b/>
          <w:u w:val="single"/>
        </w:rPr>
        <w:t>Issue 2-1: NR-NTN PC2</w:t>
      </w:r>
    </w:p>
    <w:p w14:paraId="5BCDD282" w14:textId="77777777" w:rsidR="00BB6A18" w:rsidRPr="005060B7" w:rsidRDefault="00BB6A18" w:rsidP="00BB6A18">
      <w:pPr>
        <w:rPr>
          <w:b/>
          <w:bCs/>
        </w:rPr>
      </w:pPr>
      <w:r w:rsidRPr="005060B7">
        <w:rPr>
          <w:b/>
          <w:bCs/>
        </w:rPr>
        <w:t xml:space="preserve">Agreement: </w:t>
      </w:r>
    </w:p>
    <w:p w14:paraId="0211B0AE" w14:textId="77777777" w:rsidR="00BB6A18" w:rsidRPr="005060B7" w:rsidRDefault="00BB6A18" w:rsidP="00BB6A18">
      <w:pPr>
        <w:pStyle w:val="aff8"/>
        <w:numPr>
          <w:ilvl w:val="0"/>
          <w:numId w:val="38"/>
        </w:numPr>
        <w:ind w:firstLineChars="0"/>
      </w:pPr>
      <w:r w:rsidRPr="005060B7">
        <w:rPr>
          <w:rFonts w:eastAsiaTheme="minorEastAsia"/>
        </w:rPr>
        <w:t>Define the requirements for NR-NTN PC2 covering the following cases and try to define the common requirements as much as possible</w:t>
      </w:r>
    </w:p>
    <w:p w14:paraId="7BB3A274" w14:textId="77777777" w:rsidR="00BB6A18" w:rsidRPr="005060B7" w:rsidRDefault="00BB6A18" w:rsidP="00BB6A18">
      <w:pPr>
        <w:pStyle w:val="aff8"/>
        <w:numPr>
          <w:ilvl w:val="1"/>
          <w:numId w:val="42"/>
        </w:numPr>
        <w:ind w:firstLineChars="0"/>
      </w:pPr>
      <w:r w:rsidRPr="005060B7">
        <w:rPr>
          <w:rFonts w:eastAsiaTheme="minorEastAsia"/>
        </w:rPr>
        <w:t xml:space="preserve">1Tx handheld </w:t>
      </w:r>
    </w:p>
    <w:p w14:paraId="356C3288" w14:textId="77777777" w:rsidR="00BB6A18" w:rsidRPr="005060B7" w:rsidRDefault="00BB6A18" w:rsidP="00BB6A18">
      <w:pPr>
        <w:pStyle w:val="aff8"/>
        <w:numPr>
          <w:ilvl w:val="1"/>
          <w:numId w:val="42"/>
        </w:numPr>
        <w:ind w:firstLineChars="0"/>
      </w:pPr>
      <w:r w:rsidRPr="005060B7">
        <w:rPr>
          <w:rFonts w:eastAsiaTheme="minorEastAsia"/>
        </w:rPr>
        <w:t xml:space="preserve">2Tx handheld </w:t>
      </w:r>
    </w:p>
    <w:p w14:paraId="12DB55AA" w14:textId="77777777" w:rsidR="00BB6A18" w:rsidRPr="005060B7" w:rsidRDefault="00BB6A18" w:rsidP="00BB6A18">
      <w:pPr>
        <w:pStyle w:val="aff8"/>
        <w:numPr>
          <w:ilvl w:val="1"/>
          <w:numId w:val="42"/>
        </w:numPr>
        <w:ind w:firstLineChars="0"/>
      </w:pPr>
      <w:r w:rsidRPr="005060B7">
        <w:rPr>
          <w:rFonts w:eastAsiaTheme="minorEastAsia"/>
        </w:rPr>
        <w:t xml:space="preserve">1Tx non-handheld </w:t>
      </w:r>
    </w:p>
    <w:p w14:paraId="03720E76" w14:textId="77777777" w:rsidR="00BB6A18" w:rsidRPr="005060B7" w:rsidRDefault="00BB6A18" w:rsidP="00BB6A18">
      <w:pPr>
        <w:pStyle w:val="aff8"/>
        <w:numPr>
          <w:ilvl w:val="1"/>
          <w:numId w:val="42"/>
        </w:numPr>
        <w:ind w:firstLineChars="0"/>
      </w:pPr>
      <w:r w:rsidRPr="005060B7">
        <w:rPr>
          <w:rFonts w:eastAsiaTheme="minorEastAsia"/>
        </w:rPr>
        <w:t xml:space="preserve">2Tx non-handheld </w:t>
      </w:r>
    </w:p>
    <w:p w14:paraId="49A18515" w14:textId="77777777" w:rsidR="00BB6A18" w:rsidRPr="005060B7" w:rsidRDefault="00BB6A18" w:rsidP="00BB6A18">
      <w:pPr>
        <w:pStyle w:val="aff8"/>
        <w:numPr>
          <w:ilvl w:val="0"/>
          <w:numId w:val="38"/>
        </w:numPr>
        <w:ind w:firstLineChars="0"/>
      </w:pPr>
      <w:r w:rsidRPr="005060B7">
        <w:rPr>
          <w:rFonts w:eastAsiaTheme="minorEastAsia" w:hint="eastAsia"/>
        </w:rPr>
        <w:t>I</w:t>
      </w:r>
      <w:r w:rsidRPr="005060B7">
        <w:rPr>
          <w:rFonts w:eastAsiaTheme="minorEastAsia"/>
        </w:rPr>
        <w:t>f the difficulty is identified to define the requirements for the cases above, discuss how to down-select the cases in Rel-19</w:t>
      </w:r>
    </w:p>
    <w:p w14:paraId="29AE4F7D" w14:textId="77777777" w:rsidR="00BB6A18" w:rsidRPr="005060B7" w:rsidRDefault="00BB6A18" w:rsidP="00BB6A18">
      <w:pPr>
        <w:rPr>
          <w:b/>
          <w:u w:val="single"/>
        </w:rPr>
      </w:pPr>
    </w:p>
    <w:p w14:paraId="5EA28479" w14:textId="5E1AD9E5" w:rsidR="00BB6A18" w:rsidRPr="005060B7" w:rsidRDefault="00BB6A18" w:rsidP="00BB6A18">
      <w:pPr>
        <w:rPr>
          <w:b/>
          <w:u w:val="single"/>
        </w:rPr>
      </w:pPr>
      <w:r w:rsidRPr="005060B7">
        <w:rPr>
          <w:b/>
          <w:u w:val="single"/>
        </w:rPr>
        <w:t>Issue 2-3: NR-NTN PC1.5</w:t>
      </w:r>
    </w:p>
    <w:p w14:paraId="1BC0FD6F" w14:textId="77777777" w:rsidR="00BB6A18" w:rsidRPr="005060B7" w:rsidRDefault="00BB6A18" w:rsidP="00BB6A18">
      <w:pPr>
        <w:rPr>
          <w:b/>
          <w:bCs/>
        </w:rPr>
      </w:pPr>
      <w:r w:rsidRPr="005060B7">
        <w:rPr>
          <w:rFonts w:hint="eastAsia"/>
          <w:b/>
          <w:bCs/>
        </w:rPr>
        <w:t>A</w:t>
      </w:r>
      <w:r w:rsidRPr="005060B7">
        <w:rPr>
          <w:b/>
          <w:bCs/>
        </w:rPr>
        <w:t>greement:</w:t>
      </w:r>
    </w:p>
    <w:p w14:paraId="4F502A21" w14:textId="77777777" w:rsidR="00BB6A18" w:rsidRPr="005060B7" w:rsidRDefault="00BB6A18" w:rsidP="00BB6A18">
      <w:pPr>
        <w:pStyle w:val="aff8"/>
        <w:numPr>
          <w:ilvl w:val="0"/>
          <w:numId w:val="43"/>
        </w:numPr>
        <w:overflowPunct/>
        <w:autoSpaceDE/>
        <w:autoSpaceDN/>
        <w:adjustRightInd/>
        <w:spacing w:after="120"/>
        <w:ind w:firstLineChars="0"/>
        <w:textAlignment w:val="auto"/>
        <w:rPr>
          <w:rFonts w:eastAsia="宋体"/>
          <w:szCs w:val="24"/>
          <w:lang w:eastAsia="zh-CN"/>
        </w:rPr>
      </w:pPr>
      <w:r w:rsidRPr="005060B7">
        <w:rPr>
          <w:rFonts w:eastAsia="宋体" w:hint="eastAsia"/>
          <w:szCs w:val="24"/>
          <w:lang w:eastAsia="zh-CN"/>
        </w:rPr>
        <w:t>D</w:t>
      </w:r>
      <w:r w:rsidRPr="005060B7">
        <w:rPr>
          <w:rFonts w:eastAsia="宋体"/>
          <w:szCs w:val="24"/>
          <w:lang w:eastAsia="zh-CN"/>
        </w:rPr>
        <w:t>efine the requirements for PC1.5 for non-handheld NR-NTN UE with 2Tx in Rel-19.</w:t>
      </w:r>
    </w:p>
    <w:p w14:paraId="516D13AC" w14:textId="77777777" w:rsidR="00BB6A18" w:rsidRPr="005060B7" w:rsidRDefault="00BB6A18" w:rsidP="00BB6A18">
      <w:pPr>
        <w:pStyle w:val="aff8"/>
        <w:numPr>
          <w:ilvl w:val="0"/>
          <w:numId w:val="43"/>
        </w:numPr>
        <w:overflowPunct/>
        <w:autoSpaceDE/>
        <w:autoSpaceDN/>
        <w:adjustRightInd/>
        <w:spacing w:after="120"/>
        <w:ind w:firstLineChars="0"/>
        <w:textAlignment w:val="auto"/>
        <w:rPr>
          <w:rFonts w:eastAsia="宋体"/>
          <w:szCs w:val="24"/>
          <w:lang w:eastAsia="zh-CN"/>
        </w:rPr>
      </w:pPr>
      <w:r w:rsidRPr="005060B7">
        <w:rPr>
          <w:rFonts w:eastAsia="宋体" w:hint="eastAsia"/>
          <w:szCs w:val="24"/>
          <w:lang w:eastAsia="zh-CN"/>
        </w:rPr>
        <w:t>F</w:t>
      </w:r>
      <w:r w:rsidRPr="005060B7">
        <w:rPr>
          <w:rFonts w:eastAsia="宋体"/>
          <w:szCs w:val="24"/>
          <w:lang w:eastAsia="zh-CN"/>
        </w:rPr>
        <w:t>FS on other cases if time is allowed</w:t>
      </w:r>
    </w:p>
    <w:p w14:paraId="73DC0AD9" w14:textId="77777777" w:rsidR="00BB6A18" w:rsidRPr="005060B7" w:rsidRDefault="00BB6A18" w:rsidP="00BB6A18">
      <w:pPr>
        <w:rPr>
          <w:b/>
          <w:u w:val="single"/>
        </w:rPr>
      </w:pPr>
    </w:p>
    <w:p w14:paraId="547B43A7" w14:textId="7BF151CC" w:rsidR="00BB6A18" w:rsidRPr="005060B7" w:rsidRDefault="00BB6A18" w:rsidP="00BB6A18">
      <w:pPr>
        <w:rPr>
          <w:b/>
          <w:u w:val="single"/>
        </w:rPr>
      </w:pPr>
      <w:r w:rsidRPr="005060B7">
        <w:rPr>
          <w:b/>
          <w:u w:val="single"/>
        </w:rPr>
        <w:t>Issue 2-3: NR-NTN PC1</w:t>
      </w:r>
    </w:p>
    <w:p w14:paraId="17DF5362" w14:textId="77777777" w:rsidR="00BB6A18" w:rsidRPr="005060B7" w:rsidRDefault="00BB6A18" w:rsidP="00BB6A18">
      <w:pPr>
        <w:rPr>
          <w:b/>
          <w:bCs/>
        </w:rPr>
      </w:pPr>
      <w:r w:rsidRPr="005060B7">
        <w:rPr>
          <w:rFonts w:hint="eastAsia"/>
          <w:b/>
          <w:bCs/>
        </w:rPr>
        <w:t>A</w:t>
      </w:r>
      <w:r w:rsidRPr="005060B7">
        <w:rPr>
          <w:b/>
          <w:bCs/>
        </w:rPr>
        <w:t>greement:</w:t>
      </w:r>
    </w:p>
    <w:p w14:paraId="6D8E97C9" w14:textId="77777777" w:rsidR="00BB6A18" w:rsidRPr="005060B7" w:rsidRDefault="00BB6A18" w:rsidP="00BB6A18">
      <w:pPr>
        <w:pStyle w:val="aff8"/>
        <w:numPr>
          <w:ilvl w:val="0"/>
          <w:numId w:val="39"/>
        </w:numPr>
        <w:overflowPunct/>
        <w:autoSpaceDE/>
        <w:autoSpaceDN/>
        <w:adjustRightInd/>
        <w:ind w:firstLineChars="0"/>
        <w:textAlignment w:val="auto"/>
      </w:pPr>
      <w:r w:rsidRPr="005060B7">
        <w:t>RAN4 to consider non-handheld UE with 1Tx and [4Tx] in Rel-19.</w:t>
      </w:r>
    </w:p>
    <w:p w14:paraId="56C84D24" w14:textId="2CC9CF24" w:rsidR="00BB6A18" w:rsidRPr="005060B7" w:rsidRDefault="00BB6A18" w:rsidP="00BB6A18">
      <w:pPr>
        <w:rPr>
          <w:lang w:eastAsia="zh-CN"/>
        </w:rPr>
      </w:pPr>
    </w:p>
    <w:p w14:paraId="3D6DEB83" w14:textId="77777777" w:rsidR="00BB6A18" w:rsidRPr="005060B7" w:rsidRDefault="00BB6A18" w:rsidP="00BB6A18">
      <w:r w:rsidRPr="005060B7">
        <w:rPr>
          <w:b/>
          <w:u w:val="single"/>
          <w:lang w:eastAsia="ko-KR"/>
        </w:rPr>
        <w:t>Issue 2-4-1: PC2 ACLR</w:t>
      </w:r>
    </w:p>
    <w:p w14:paraId="3CF0D389" w14:textId="77777777" w:rsidR="00BB6A18" w:rsidRPr="005060B7" w:rsidRDefault="00BB6A18" w:rsidP="00BB6A18">
      <w:pPr>
        <w:rPr>
          <w:rFonts w:eastAsia="Malgun Gothic"/>
          <w:b/>
          <w:u w:val="single"/>
        </w:rPr>
      </w:pPr>
      <w:r w:rsidRPr="005060B7">
        <w:rPr>
          <w:rFonts w:eastAsia="Malgun Gothic" w:hint="eastAsia"/>
          <w:b/>
          <w:u w:val="single"/>
        </w:rPr>
        <w:t>A</w:t>
      </w:r>
      <w:r w:rsidRPr="005060B7">
        <w:rPr>
          <w:rFonts w:eastAsia="Malgun Gothic"/>
          <w:b/>
          <w:u w:val="single"/>
        </w:rPr>
        <w:t xml:space="preserve">greement: </w:t>
      </w:r>
    </w:p>
    <w:p w14:paraId="7DF00B87" w14:textId="77777777" w:rsidR="00BB6A18" w:rsidRPr="005060B7" w:rsidRDefault="00BB6A18" w:rsidP="00BB6A18">
      <w:pPr>
        <w:pStyle w:val="aff8"/>
        <w:numPr>
          <w:ilvl w:val="0"/>
          <w:numId w:val="44"/>
        </w:numPr>
        <w:ind w:firstLineChars="0"/>
      </w:pPr>
      <w:r w:rsidRPr="005060B7">
        <w:t>PC2 ACLR is [30 or 31] dBc for NR-NTN UE</w:t>
      </w:r>
    </w:p>
    <w:p w14:paraId="551C657A" w14:textId="7CF7354C" w:rsidR="00BB6A18" w:rsidRPr="005060B7" w:rsidRDefault="00BB6A18" w:rsidP="00BB6A18">
      <w:pPr>
        <w:rPr>
          <w:lang w:eastAsia="zh-CN"/>
        </w:rPr>
      </w:pPr>
    </w:p>
    <w:p w14:paraId="770C3335" w14:textId="77777777" w:rsidR="00BB6A18" w:rsidRPr="005060B7" w:rsidRDefault="00BB6A18" w:rsidP="00BB6A18">
      <w:pPr>
        <w:pStyle w:val="aff8"/>
        <w:overflowPunct/>
        <w:autoSpaceDE/>
        <w:autoSpaceDN/>
        <w:adjustRightInd/>
        <w:spacing w:after="120"/>
        <w:ind w:firstLineChars="0" w:firstLine="0"/>
        <w:textAlignment w:val="auto"/>
        <w:rPr>
          <w:rFonts w:eastAsia="宋体"/>
          <w:szCs w:val="24"/>
          <w:lang w:eastAsia="zh-CN"/>
        </w:rPr>
      </w:pPr>
      <w:r w:rsidRPr="005060B7">
        <w:rPr>
          <w:b/>
          <w:u w:val="single"/>
          <w:lang w:eastAsia="ko-KR"/>
        </w:rPr>
        <w:t>Issue 2-4-2: PC1.5 ACLR</w:t>
      </w:r>
    </w:p>
    <w:p w14:paraId="49B65859" w14:textId="730E5132" w:rsidR="00BB6A18" w:rsidRPr="005060B7" w:rsidRDefault="00BB6A18" w:rsidP="00BB6A18">
      <w:pPr>
        <w:rPr>
          <w:b/>
          <w:bCs/>
        </w:rPr>
      </w:pPr>
      <w:r w:rsidRPr="005060B7">
        <w:rPr>
          <w:b/>
          <w:bCs/>
        </w:rPr>
        <w:t>Agreement:</w:t>
      </w:r>
    </w:p>
    <w:p w14:paraId="73683D99" w14:textId="77777777" w:rsidR="00BB6A18" w:rsidRPr="005060B7" w:rsidRDefault="00BB6A18" w:rsidP="00BB6A18">
      <w:pPr>
        <w:pStyle w:val="aff8"/>
        <w:numPr>
          <w:ilvl w:val="0"/>
          <w:numId w:val="44"/>
        </w:numPr>
        <w:ind w:firstLineChars="0"/>
      </w:pPr>
      <w:r w:rsidRPr="005060B7">
        <w:t>PC1.5 ACLR is [30 or 31] dBc for NR-NTN UE</w:t>
      </w:r>
    </w:p>
    <w:p w14:paraId="32C49D2C" w14:textId="10280133" w:rsidR="00BB6A18" w:rsidRPr="005060B7" w:rsidRDefault="00BB6A18" w:rsidP="00BB6A18">
      <w:pPr>
        <w:rPr>
          <w:lang w:eastAsia="zh-CN"/>
        </w:rPr>
      </w:pPr>
    </w:p>
    <w:p w14:paraId="69C2A9FD" w14:textId="5B647EF6" w:rsidR="00BB6A18" w:rsidRPr="005060B7" w:rsidRDefault="00BB6A18" w:rsidP="00BB6A18">
      <w:pPr>
        <w:rPr>
          <w:b/>
          <w:u w:val="single"/>
          <w:lang w:eastAsia="ko-KR"/>
        </w:rPr>
      </w:pPr>
      <w:r w:rsidRPr="005060B7">
        <w:rPr>
          <w:b/>
          <w:u w:val="single"/>
          <w:lang w:eastAsia="ko-KR"/>
        </w:rPr>
        <w:t>Issue 2-4-3: PC1 ACLR</w:t>
      </w:r>
    </w:p>
    <w:p w14:paraId="66866AE1" w14:textId="074DE441" w:rsidR="00BB6A18" w:rsidRPr="005060B7" w:rsidRDefault="00BB6A18" w:rsidP="00BB6A18">
      <w:pPr>
        <w:rPr>
          <w:b/>
          <w:bCs/>
        </w:rPr>
      </w:pPr>
      <w:r w:rsidRPr="005060B7">
        <w:rPr>
          <w:b/>
          <w:bCs/>
        </w:rPr>
        <w:t>Agreement:</w:t>
      </w:r>
    </w:p>
    <w:p w14:paraId="528AB930" w14:textId="77777777" w:rsidR="00BB6A18" w:rsidRPr="005060B7" w:rsidRDefault="00BB6A18" w:rsidP="00BB6A18">
      <w:pPr>
        <w:pStyle w:val="aff8"/>
        <w:numPr>
          <w:ilvl w:val="0"/>
          <w:numId w:val="44"/>
        </w:numPr>
        <w:ind w:firstLineChars="0"/>
      </w:pPr>
      <w:r w:rsidRPr="005060B7">
        <w:t>PC1 ACLR is [31 or 37] dBc for NR-NTN UE</w:t>
      </w:r>
    </w:p>
    <w:p w14:paraId="2EEF5974" w14:textId="77777777" w:rsidR="00BB6A18" w:rsidRPr="005060B7" w:rsidRDefault="00BB6A18" w:rsidP="00BB6A18">
      <w:pPr>
        <w:pStyle w:val="aff8"/>
        <w:numPr>
          <w:ilvl w:val="0"/>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Further study averaging value, i.e. 34.</w:t>
      </w:r>
    </w:p>
    <w:p w14:paraId="39679004" w14:textId="18AE8A28" w:rsidR="00BB6A18" w:rsidRPr="005060B7" w:rsidRDefault="00BB6A18" w:rsidP="00BB6A18">
      <w:pPr>
        <w:rPr>
          <w:lang w:eastAsia="zh-CN"/>
        </w:rPr>
      </w:pPr>
    </w:p>
    <w:p w14:paraId="6E01766D" w14:textId="77777777" w:rsidR="00A0213A" w:rsidRPr="005060B7" w:rsidRDefault="00A0213A" w:rsidP="00A0213A">
      <w:pPr>
        <w:rPr>
          <w:b/>
          <w:u w:val="single"/>
          <w:lang w:eastAsia="ko-KR"/>
        </w:rPr>
      </w:pPr>
      <w:r w:rsidRPr="005060B7">
        <w:rPr>
          <w:b/>
          <w:u w:val="single"/>
          <w:lang w:eastAsia="ko-KR"/>
        </w:rPr>
        <w:lastRenderedPageBreak/>
        <w:t>Issue 2-5: SEM</w:t>
      </w:r>
    </w:p>
    <w:p w14:paraId="073D952B" w14:textId="77777777" w:rsidR="00A0213A" w:rsidRPr="005060B7" w:rsidRDefault="00A0213A" w:rsidP="00A0213A">
      <w:pPr>
        <w:rPr>
          <w:b/>
          <w:bCs/>
        </w:rPr>
      </w:pPr>
      <w:r w:rsidRPr="005060B7">
        <w:rPr>
          <w:b/>
          <w:bCs/>
        </w:rPr>
        <w:t>Agreement:</w:t>
      </w:r>
    </w:p>
    <w:p w14:paraId="7F568FE5" w14:textId="77777777" w:rsidR="00A0213A" w:rsidRPr="005060B7" w:rsidRDefault="00A0213A" w:rsidP="00A0213A">
      <w:pPr>
        <w:pStyle w:val="aff8"/>
        <w:numPr>
          <w:ilvl w:val="0"/>
          <w:numId w:val="45"/>
        </w:numPr>
        <w:spacing w:after="120"/>
        <w:ind w:firstLineChars="0"/>
        <w:rPr>
          <w:szCs w:val="24"/>
          <w:lang w:eastAsia="zh-CN"/>
        </w:rPr>
      </w:pPr>
      <w:r w:rsidRPr="005060B7">
        <w:rPr>
          <w:szCs w:val="24"/>
          <w:lang w:eastAsia="zh-CN"/>
        </w:rPr>
        <w:t>Apply SEM from NR-NTN PC3 to other PCs for NR-NTN as baseline.</w:t>
      </w:r>
    </w:p>
    <w:p w14:paraId="36DB369C" w14:textId="77777777" w:rsidR="00A0213A" w:rsidRPr="005060B7" w:rsidRDefault="00A0213A" w:rsidP="00A0213A">
      <w:pPr>
        <w:pStyle w:val="aff8"/>
        <w:numPr>
          <w:ilvl w:val="0"/>
          <w:numId w:val="45"/>
        </w:numPr>
        <w:spacing w:after="120"/>
        <w:ind w:firstLineChars="0"/>
        <w:rPr>
          <w:szCs w:val="24"/>
          <w:lang w:eastAsia="zh-CN"/>
        </w:rPr>
      </w:pPr>
      <w:r w:rsidRPr="005060B7">
        <w:rPr>
          <w:szCs w:val="24"/>
          <w:lang w:eastAsia="zh-CN"/>
        </w:rPr>
        <w:t>Further discuss whether and how to capture the FCC 47 CFR part 25 specification in clause 202</w:t>
      </w:r>
    </w:p>
    <w:p w14:paraId="7AF6ED7B" w14:textId="09170C57" w:rsidR="00A0213A" w:rsidRPr="005060B7" w:rsidRDefault="00A0213A" w:rsidP="00BB6A18">
      <w:pPr>
        <w:rPr>
          <w:lang w:eastAsia="zh-CN"/>
        </w:rPr>
      </w:pPr>
    </w:p>
    <w:p w14:paraId="0C9A7862" w14:textId="5013B14D" w:rsidR="00B0614D" w:rsidRPr="005060B7" w:rsidRDefault="00B0614D" w:rsidP="00B0614D">
      <w:pPr>
        <w:rPr>
          <w:b/>
          <w:u w:val="single"/>
          <w:lang w:eastAsia="ko-KR"/>
        </w:rPr>
      </w:pPr>
      <w:r w:rsidRPr="005060B7">
        <w:rPr>
          <w:b/>
          <w:u w:val="single"/>
          <w:lang w:eastAsia="ko-KR"/>
        </w:rPr>
        <w:t>Issue 2-6: MPR/A-MPR</w:t>
      </w:r>
    </w:p>
    <w:p w14:paraId="544119C1" w14:textId="0466A94A" w:rsidR="00B0614D" w:rsidRPr="005060B7" w:rsidRDefault="00B0614D" w:rsidP="00BB6A18">
      <w:pPr>
        <w:rPr>
          <w:b/>
          <w:bCs/>
        </w:rPr>
      </w:pPr>
      <w:r w:rsidRPr="005060B7">
        <w:rPr>
          <w:b/>
          <w:bCs/>
        </w:rPr>
        <w:t>Agreement:</w:t>
      </w:r>
    </w:p>
    <w:p w14:paraId="0D19E269" w14:textId="77777777" w:rsidR="00B0614D" w:rsidRPr="005060B7" w:rsidRDefault="00B0614D" w:rsidP="00B0614D">
      <w:pPr>
        <w:pStyle w:val="aff8"/>
        <w:numPr>
          <w:ilvl w:val="0"/>
          <w:numId w:val="45"/>
        </w:numPr>
        <w:spacing w:after="120"/>
        <w:ind w:firstLineChars="0"/>
        <w:rPr>
          <w:szCs w:val="24"/>
          <w:lang w:eastAsia="zh-CN"/>
        </w:rPr>
      </w:pPr>
      <w:r w:rsidRPr="005060B7">
        <w:rPr>
          <w:szCs w:val="24"/>
          <w:lang w:eastAsia="zh-CN"/>
        </w:rPr>
        <w:t>For PC 2 and PC 1.5 MPR:</w:t>
      </w:r>
    </w:p>
    <w:p w14:paraId="350F8C78" w14:textId="77777777" w:rsidR="00B0614D" w:rsidRPr="005060B7" w:rsidRDefault="00B0614D" w:rsidP="00B0614D">
      <w:pPr>
        <w:pStyle w:val="aff8"/>
        <w:numPr>
          <w:ilvl w:val="0"/>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Option 1: Existing MPR requirements for PC2 and PC1.5 in TS 38.101-1 apply, if PC2/PC1.5 ACLR reused TN PC2/PC1.5 ACLR as 31 dBc.</w:t>
      </w:r>
    </w:p>
    <w:p w14:paraId="308CA585" w14:textId="77777777" w:rsidR="00B0614D" w:rsidRPr="005060B7" w:rsidRDefault="00B0614D" w:rsidP="00B0614D">
      <w:pPr>
        <w:pStyle w:val="aff8"/>
        <w:numPr>
          <w:ilvl w:val="0"/>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Option 2: Aim for MPR analysis for PC2 and PC1.5 if PC/PC1.5 ACLR agreed as 30 dBc.</w:t>
      </w:r>
    </w:p>
    <w:p w14:paraId="1EB6B590" w14:textId="77777777" w:rsidR="00B0614D" w:rsidRPr="005060B7" w:rsidRDefault="00B0614D" w:rsidP="00B0614D">
      <w:pPr>
        <w:pStyle w:val="aff8"/>
        <w:numPr>
          <w:ilvl w:val="0"/>
          <w:numId w:val="45"/>
        </w:numPr>
        <w:spacing w:after="120"/>
        <w:ind w:firstLineChars="0"/>
        <w:rPr>
          <w:szCs w:val="24"/>
          <w:lang w:eastAsia="zh-CN"/>
        </w:rPr>
      </w:pPr>
      <w:r w:rsidRPr="005060B7">
        <w:rPr>
          <w:szCs w:val="24"/>
          <w:lang w:eastAsia="zh-CN"/>
        </w:rPr>
        <w:t>For PC 1 MPR:</w:t>
      </w:r>
    </w:p>
    <w:p w14:paraId="62600B69" w14:textId="77777777" w:rsidR="00B0614D" w:rsidRPr="005060B7" w:rsidRDefault="00B0614D" w:rsidP="00B0614D">
      <w:pPr>
        <w:pStyle w:val="aff8"/>
        <w:numPr>
          <w:ilvl w:val="0"/>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Option 1: If PC1 ACLR reused TN PC1 ACLR as 37 dBc:</w:t>
      </w:r>
    </w:p>
    <w:p w14:paraId="19A29A88"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Option 1-1: Existing MPR requirements for PC1 in TS 38.101-1 applies</w:t>
      </w:r>
    </w:p>
    <w:p w14:paraId="0E0F0FA7"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Option 1-2: More analysis is needed to revisit the MPR requirements from TN spec.</w:t>
      </w:r>
    </w:p>
    <w:p w14:paraId="72D82EA4" w14:textId="77777777" w:rsidR="00B0614D" w:rsidRPr="005060B7" w:rsidRDefault="00B0614D" w:rsidP="00B0614D">
      <w:pPr>
        <w:pStyle w:val="aff8"/>
        <w:numPr>
          <w:ilvl w:val="0"/>
          <w:numId w:val="4"/>
        </w:numPr>
        <w:overflowPunct/>
        <w:autoSpaceDE/>
        <w:autoSpaceDN/>
        <w:adjustRightInd/>
        <w:spacing w:after="120"/>
        <w:ind w:firstLineChars="0"/>
        <w:textAlignment w:val="auto"/>
        <w:rPr>
          <w:rFonts w:eastAsia="宋体"/>
          <w:szCs w:val="24"/>
          <w:lang w:eastAsia="zh-CN"/>
        </w:rPr>
      </w:pPr>
      <w:r w:rsidRPr="005060B7">
        <w:rPr>
          <w:rFonts w:eastAsia="宋体" w:hint="eastAsia"/>
          <w:szCs w:val="24"/>
          <w:lang w:eastAsia="zh-CN"/>
        </w:rPr>
        <w:t>O</w:t>
      </w:r>
      <w:r w:rsidRPr="005060B7">
        <w:rPr>
          <w:rFonts w:eastAsia="宋体"/>
          <w:szCs w:val="24"/>
          <w:lang w:eastAsia="zh-CN"/>
        </w:rPr>
        <w:t>ption 2: Aim for MPR analysis for PC1 for other ACLR values [31 or 34] dBc</w:t>
      </w:r>
    </w:p>
    <w:p w14:paraId="6A823386" w14:textId="77777777" w:rsidR="00B0614D" w:rsidRPr="005060B7" w:rsidRDefault="00B0614D" w:rsidP="00B0614D">
      <w:pPr>
        <w:pStyle w:val="aff8"/>
        <w:numPr>
          <w:ilvl w:val="0"/>
          <w:numId w:val="45"/>
        </w:numPr>
        <w:spacing w:after="120"/>
        <w:ind w:firstLineChars="0"/>
        <w:rPr>
          <w:szCs w:val="24"/>
          <w:lang w:eastAsia="zh-CN"/>
        </w:rPr>
      </w:pPr>
      <w:r w:rsidRPr="005060B7">
        <w:rPr>
          <w:szCs w:val="24"/>
          <w:lang w:eastAsia="zh-CN"/>
        </w:rPr>
        <w:t>Aim for MPR/A-MPR analysis in #114bis for different power classes</w:t>
      </w:r>
    </w:p>
    <w:p w14:paraId="1FFF95E4" w14:textId="77777777" w:rsidR="00B0614D" w:rsidRPr="005060B7" w:rsidRDefault="00B0614D" w:rsidP="00B0614D">
      <w:pPr>
        <w:pStyle w:val="aff8"/>
        <w:numPr>
          <w:ilvl w:val="0"/>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For PA model calibration:</w:t>
      </w:r>
    </w:p>
    <w:p w14:paraId="2B26091F"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DFT-s-OFDM QPSK 20 MHz</w:t>
      </w:r>
    </w:p>
    <w:p w14:paraId="6D38B410"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100RB0</w:t>
      </w:r>
    </w:p>
    <w:p w14:paraId="3360C6CB"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4dB post PA loss</w:t>
      </w:r>
    </w:p>
    <w:p w14:paraId="22B732B0"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1dB MPR</w:t>
      </w:r>
    </w:p>
    <w:p w14:paraId="692054B7"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Carrier leakage 28dBc</w:t>
      </w:r>
    </w:p>
    <w:p w14:paraId="185ED4F6"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IQ image:28 dBc</w:t>
      </w:r>
    </w:p>
    <w:p w14:paraId="091CAB1A"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CIM3: 60 dBc</w:t>
      </w:r>
    </w:p>
    <w:p w14:paraId="2BDCADBB"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ACLR: PC2 [31]dB, PC1.5 [31]dB, PC1 [31]dB</w:t>
      </w:r>
    </w:p>
    <w:p w14:paraId="4C01BBFE"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SEM: existing PC3 SEM</w:t>
      </w:r>
    </w:p>
    <w:p w14:paraId="7995F00A" w14:textId="77777777" w:rsidR="00B0614D" w:rsidRPr="005060B7" w:rsidRDefault="00B0614D" w:rsidP="00B0614D">
      <w:pPr>
        <w:pStyle w:val="aff8"/>
        <w:numPr>
          <w:ilvl w:val="1"/>
          <w:numId w:val="4"/>
        </w:numPr>
        <w:overflowPunct/>
        <w:autoSpaceDE/>
        <w:autoSpaceDN/>
        <w:adjustRightInd/>
        <w:spacing w:after="120"/>
        <w:ind w:firstLineChars="0"/>
        <w:textAlignment w:val="auto"/>
        <w:rPr>
          <w:rFonts w:eastAsia="宋体"/>
          <w:szCs w:val="24"/>
          <w:lang w:eastAsia="zh-CN"/>
        </w:rPr>
      </w:pPr>
      <w:r w:rsidRPr="005060B7">
        <w:rPr>
          <w:rFonts w:eastAsia="宋体"/>
          <w:szCs w:val="24"/>
          <w:lang w:eastAsia="zh-CN"/>
        </w:rPr>
        <w:t>EVM: 17.5%</w:t>
      </w:r>
    </w:p>
    <w:p w14:paraId="2264B8FF" w14:textId="52BB7B57" w:rsidR="00B0614D" w:rsidRPr="005060B7" w:rsidRDefault="00B0614D" w:rsidP="00BB6A18">
      <w:pPr>
        <w:rPr>
          <w:lang w:eastAsia="zh-CN"/>
        </w:rPr>
      </w:pPr>
    </w:p>
    <w:p w14:paraId="68712C5D" w14:textId="551242FD" w:rsidR="00B0614D" w:rsidRPr="005060B7" w:rsidRDefault="00B0614D" w:rsidP="00B0614D">
      <w:pPr>
        <w:pStyle w:val="1"/>
        <w:numPr>
          <w:ilvl w:val="0"/>
          <w:numId w:val="0"/>
        </w:numPr>
        <w:ind w:left="432" w:hanging="432"/>
        <w:rPr>
          <w:lang w:eastAsia="ja-JP"/>
        </w:rPr>
      </w:pPr>
      <w:r w:rsidRPr="005060B7">
        <w:rPr>
          <w:lang w:eastAsia="ja-JP"/>
        </w:rPr>
        <w:t>NR-NTN HPUE Rx requirements</w:t>
      </w:r>
    </w:p>
    <w:p w14:paraId="4A8AEFB5" w14:textId="2C690B9F" w:rsidR="00A5763A" w:rsidRPr="005060B7" w:rsidRDefault="00A5763A" w:rsidP="00B0614D">
      <w:pPr>
        <w:rPr>
          <w:b/>
          <w:u w:val="single"/>
          <w:lang w:eastAsia="ko-KR"/>
        </w:rPr>
      </w:pPr>
      <w:r w:rsidRPr="005060B7">
        <w:rPr>
          <w:b/>
          <w:u w:val="single"/>
          <w:lang w:eastAsia="ko-KR"/>
        </w:rPr>
        <w:t>Issue 3-1-0: General</w:t>
      </w:r>
    </w:p>
    <w:p w14:paraId="2B3F64D0" w14:textId="710351E9" w:rsidR="00A5763A" w:rsidRPr="005060B7" w:rsidRDefault="00A5763A" w:rsidP="00B0614D">
      <w:pPr>
        <w:rPr>
          <w:b/>
          <w:bCs/>
        </w:rPr>
      </w:pPr>
      <w:r w:rsidRPr="005060B7">
        <w:rPr>
          <w:b/>
          <w:bCs/>
        </w:rPr>
        <w:t>Agreement:</w:t>
      </w:r>
    </w:p>
    <w:p w14:paraId="53FC3FCF" w14:textId="34D0043D" w:rsidR="00A5763A" w:rsidRPr="005060B7" w:rsidRDefault="00A5763A" w:rsidP="00A5763A">
      <w:pPr>
        <w:pStyle w:val="aff8"/>
        <w:numPr>
          <w:ilvl w:val="0"/>
          <w:numId w:val="45"/>
        </w:numPr>
        <w:spacing w:after="120"/>
        <w:ind w:firstLineChars="0"/>
        <w:rPr>
          <w:szCs w:val="24"/>
          <w:lang w:eastAsia="zh-CN"/>
        </w:rPr>
      </w:pPr>
      <w:r w:rsidRPr="005060B7">
        <w:rPr>
          <w:szCs w:val="24"/>
          <w:lang w:eastAsia="zh-CN"/>
        </w:rPr>
        <w:t>For PC2 NR NTN UE, the REFSENS test can adopt the same UL configuration i.e. Table 7.3.2-2 in TS 38.101-5.</w:t>
      </w:r>
    </w:p>
    <w:p w14:paraId="56840123" w14:textId="77777777" w:rsidR="00A5763A" w:rsidRPr="005060B7" w:rsidRDefault="00A5763A" w:rsidP="00B0614D">
      <w:pPr>
        <w:rPr>
          <w:b/>
          <w:u w:val="single"/>
          <w:lang w:eastAsia="ko-KR"/>
        </w:rPr>
      </w:pPr>
    </w:p>
    <w:p w14:paraId="0971225E" w14:textId="4F1AD8CE" w:rsidR="00B0614D" w:rsidRPr="005060B7" w:rsidRDefault="00B0614D" w:rsidP="00B0614D">
      <w:pPr>
        <w:rPr>
          <w:b/>
          <w:u w:val="single"/>
          <w:lang w:eastAsia="ko-KR"/>
        </w:rPr>
      </w:pPr>
      <w:r w:rsidRPr="005060B7">
        <w:rPr>
          <w:b/>
          <w:u w:val="single"/>
          <w:lang w:eastAsia="ko-KR"/>
        </w:rPr>
        <w:t>Issue 3-1-1: RSD requirements for PC2 on n256</w:t>
      </w:r>
    </w:p>
    <w:p w14:paraId="7BD1AB92" w14:textId="77777777" w:rsidR="00A5763A" w:rsidRPr="005060B7" w:rsidRDefault="00A5763A" w:rsidP="00A5763A">
      <w:pPr>
        <w:rPr>
          <w:b/>
          <w:bCs/>
        </w:rPr>
      </w:pPr>
      <w:r w:rsidRPr="005060B7">
        <w:rPr>
          <w:b/>
          <w:bCs/>
        </w:rPr>
        <w:t>Agreement:</w:t>
      </w:r>
    </w:p>
    <w:p w14:paraId="7D77A253" w14:textId="4E9C9661" w:rsidR="00B0614D" w:rsidRPr="005060B7" w:rsidRDefault="00B0614D" w:rsidP="00A5763A">
      <w:pPr>
        <w:pStyle w:val="aff8"/>
        <w:numPr>
          <w:ilvl w:val="0"/>
          <w:numId w:val="45"/>
        </w:numPr>
        <w:spacing w:after="120"/>
        <w:ind w:firstLineChars="0"/>
        <w:rPr>
          <w:szCs w:val="24"/>
          <w:lang w:eastAsia="zh-CN"/>
        </w:rPr>
      </w:pPr>
      <w:r w:rsidRPr="005060B7">
        <w:rPr>
          <w:szCs w:val="24"/>
          <w:lang w:eastAsia="zh-CN"/>
        </w:rPr>
        <w:t>For PC2 on n256: 0dB RSD for PC2 NR-NTN for 1Tx and 2Tx.</w:t>
      </w:r>
    </w:p>
    <w:p w14:paraId="6841DBFB" w14:textId="23883091" w:rsidR="00A5763A" w:rsidRPr="005060B7" w:rsidRDefault="00A5763A" w:rsidP="00A5763A">
      <w:pPr>
        <w:spacing w:after="120"/>
        <w:rPr>
          <w:szCs w:val="24"/>
          <w:lang w:eastAsia="zh-CN"/>
        </w:rPr>
      </w:pPr>
    </w:p>
    <w:p w14:paraId="335E70D9" w14:textId="77777777" w:rsidR="00A5763A" w:rsidRPr="005060B7" w:rsidRDefault="00A5763A" w:rsidP="00A5763A">
      <w:pPr>
        <w:rPr>
          <w:b/>
          <w:u w:val="single"/>
          <w:lang w:eastAsia="ko-KR"/>
        </w:rPr>
      </w:pPr>
      <w:r w:rsidRPr="005060B7">
        <w:rPr>
          <w:b/>
          <w:u w:val="single"/>
          <w:lang w:eastAsia="ko-KR"/>
        </w:rPr>
        <w:t>Issue 3-1-2: RSD requirements for PC2 on n254</w:t>
      </w:r>
    </w:p>
    <w:p w14:paraId="168A3019" w14:textId="77777777" w:rsidR="00A5763A" w:rsidRPr="005060B7" w:rsidRDefault="00A5763A" w:rsidP="00A5763A">
      <w:pPr>
        <w:rPr>
          <w:b/>
          <w:bCs/>
        </w:rPr>
      </w:pPr>
      <w:r w:rsidRPr="005060B7">
        <w:rPr>
          <w:b/>
          <w:bCs/>
        </w:rPr>
        <w:t>Agreement:</w:t>
      </w:r>
    </w:p>
    <w:p w14:paraId="35C200F1" w14:textId="4EDBF1DE" w:rsidR="00A5763A" w:rsidRPr="005060B7" w:rsidRDefault="00A5763A" w:rsidP="00A5763A">
      <w:pPr>
        <w:pStyle w:val="aff8"/>
        <w:numPr>
          <w:ilvl w:val="0"/>
          <w:numId w:val="45"/>
        </w:numPr>
        <w:spacing w:after="120"/>
        <w:ind w:firstLineChars="0"/>
        <w:rPr>
          <w:szCs w:val="24"/>
          <w:lang w:eastAsia="zh-CN"/>
        </w:rPr>
      </w:pPr>
      <w:r w:rsidRPr="005060B7">
        <w:rPr>
          <w:szCs w:val="24"/>
          <w:lang w:eastAsia="zh-CN"/>
        </w:rPr>
        <w:t>For PC2 on n254: 0dB RSD for PC2 NR-NTN for 1Tx and 2Tx.</w:t>
      </w:r>
    </w:p>
    <w:p w14:paraId="66DAB97F" w14:textId="77777777" w:rsidR="00A5763A" w:rsidRPr="00A5763A" w:rsidRDefault="00A5763A" w:rsidP="00A5763A">
      <w:pPr>
        <w:spacing w:after="120"/>
        <w:rPr>
          <w:szCs w:val="24"/>
          <w:highlight w:val="yellow"/>
          <w:lang w:eastAsia="zh-CN"/>
        </w:rPr>
      </w:pPr>
    </w:p>
    <w:p w14:paraId="57F81EA9" w14:textId="2CF2A566" w:rsidR="00A5763A" w:rsidRPr="00D870A8" w:rsidRDefault="00A5763A" w:rsidP="00A5763A">
      <w:pPr>
        <w:pStyle w:val="1"/>
        <w:numPr>
          <w:ilvl w:val="0"/>
          <w:numId w:val="0"/>
        </w:numPr>
        <w:ind w:left="432" w:hanging="432"/>
        <w:rPr>
          <w:lang w:eastAsia="ja-JP"/>
        </w:rPr>
      </w:pPr>
      <w:r>
        <w:rPr>
          <w:lang w:eastAsia="ja-JP"/>
        </w:rPr>
        <w:t>Open issues</w:t>
      </w:r>
    </w:p>
    <w:p w14:paraId="74076A80" w14:textId="77777777" w:rsidR="00A5763A" w:rsidRPr="00A5763A" w:rsidRDefault="00A5763A" w:rsidP="00A5763A">
      <w:pPr>
        <w:rPr>
          <w:b/>
          <w:u w:val="single"/>
          <w:lang w:eastAsia="ko-KR"/>
        </w:rPr>
      </w:pPr>
      <w:r w:rsidRPr="00A5763A">
        <w:rPr>
          <w:b/>
          <w:u w:val="single"/>
          <w:lang w:eastAsia="ko-KR"/>
        </w:rPr>
        <w:t>Issue 3-1-3: RSD requirements for PC2 on n255</w:t>
      </w:r>
    </w:p>
    <w:p w14:paraId="5B8DB81E" w14:textId="77777777" w:rsidR="00A5763A" w:rsidRPr="00A5763A" w:rsidRDefault="00A5763A" w:rsidP="00A5763A">
      <w:pPr>
        <w:pStyle w:val="aff8"/>
        <w:numPr>
          <w:ilvl w:val="0"/>
          <w:numId w:val="4"/>
        </w:numPr>
        <w:overflowPunct/>
        <w:autoSpaceDE/>
        <w:autoSpaceDN/>
        <w:adjustRightInd/>
        <w:spacing w:after="120"/>
        <w:ind w:left="720" w:firstLineChars="0"/>
        <w:textAlignment w:val="auto"/>
        <w:rPr>
          <w:rFonts w:eastAsia="宋体"/>
          <w:szCs w:val="24"/>
          <w:lang w:eastAsia="zh-CN"/>
        </w:rPr>
      </w:pPr>
      <w:r w:rsidRPr="00A5763A">
        <w:rPr>
          <w:rFonts w:eastAsia="宋体"/>
          <w:szCs w:val="24"/>
          <w:lang w:eastAsia="zh-CN"/>
        </w:rPr>
        <w:t>Proposals</w:t>
      </w:r>
    </w:p>
    <w:p w14:paraId="66DD4E68" w14:textId="77777777" w:rsidR="00A5763A" w:rsidRPr="00A5763A" w:rsidRDefault="00A5763A" w:rsidP="00A576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5763A">
        <w:rPr>
          <w:rFonts w:eastAsia="宋体"/>
          <w:szCs w:val="24"/>
          <w:lang w:eastAsia="zh-CN"/>
        </w:rPr>
        <w:t>Option 1: Duplex isolation as 51, and PA noise as -117 dBm/Hz (MediaTek)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A5763A" w:rsidRPr="00A5763A" w14:paraId="31455DCA" w14:textId="77777777" w:rsidTr="004C683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315E11E" w14:textId="77777777" w:rsidR="00A5763A" w:rsidRPr="00A5763A" w:rsidRDefault="00A5763A" w:rsidP="004C6834">
            <w:pPr>
              <w:pStyle w:val="TAH"/>
              <w:rPr>
                <w:rFonts w:eastAsia="PMingLiU"/>
                <w:lang w:val="en-US" w:eastAsia="zh-TW"/>
              </w:rPr>
            </w:pPr>
            <w:r w:rsidRPr="00A5763A">
              <w:rPr>
                <w:rFonts w:eastAsia="PMingLiU"/>
                <w:lang w:val="en-US"/>
              </w:rPr>
              <w:t>Operating Band 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096A26FA" w14:textId="77777777" w:rsidR="00A5763A" w:rsidRPr="00A5763A" w:rsidRDefault="00A5763A" w:rsidP="004C6834">
            <w:pPr>
              <w:pStyle w:val="TAH"/>
              <w:rPr>
                <w:rFonts w:eastAsia="PMingLiU"/>
                <w:lang w:val="en-US"/>
              </w:rPr>
            </w:pPr>
            <w:r w:rsidRPr="00A5763A">
              <w:rPr>
                <w:rFonts w:eastAsia="PMingLiU"/>
                <w:lang w:val="en-US"/>
              </w:rPr>
              <w:t>5</w:t>
            </w:r>
          </w:p>
          <w:p w14:paraId="4865E796" w14:textId="77777777" w:rsidR="00A5763A" w:rsidRPr="00A5763A" w:rsidRDefault="00A5763A" w:rsidP="004C6834">
            <w:pPr>
              <w:pStyle w:val="TAH"/>
              <w:rPr>
                <w:rFonts w:eastAsia="PMingLiU"/>
                <w:lang w:val="en-US"/>
              </w:rPr>
            </w:pPr>
            <w:r w:rsidRPr="00A5763A">
              <w:rPr>
                <w:rFonts w:eastAsia="PMingLiU"/>
                <w:lang w:val="en-US"/>
              </w:rPr>
              <w:t>MHz</w:t>
            </w:r>
            <w:r w:rsidRPr="00A5763A">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8724A20" w14:textId="77777777" w:rsidR="00A5763A" w:rsidRPr="00A5763A" w:rsidRDefault="00A5763A" w:rsidP="004C6834">
            <w:pPr>
              <w:pStyle w:val="TAH"/>
              <w:rPr>
                <w:rFonts w:eastAsia="PMingLiU"/>
                <w:lang w:val="en-US"/>
              </w:rPr>
            </w:pPr>
            <w:r w:rsidRPr="00A5763A">
              <w:rPr>
                <w:rFonts w:eastAsia="PMingLiU"/>
                <w:lang w:val="en-US"/>
              </w:rPr>
              <w:t>10</w:t>
            </w:r>
          </w:p>
          <w:p w14:paraId="23925EEE" w14:textId="77777777" w:rsidR="00A5763A" w:rsidRPr="00A5763A" w:rsidRDefault="00A5763A" w:rsidP="004C6834">
            <w:pPr>
              <w:pStyle w:val="TAH"/>
              <w:rPr>
                <w:rFonts w:eastAsia="PMingLiU"/>
                <w:lang w:val="en-US"/>
              </w:rPr>
            </w:pPr>
            <w:r w:rsidRPr="00A5763A">
              <w:rPr>
                <w:rFonts w:eastAsia="PMingLiU"/>
                <w:lang w:val="en-US"/>
              </w:rPr>
              <w:t>MHz</w:t>
            </w:r>
            <w:r w:rsidRPr="00A5763A">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5097DE" w14:textId="77777777" w:rsidR="00A5763A" w:rsidRPr="00A5763A" w:rsidRDefault="00A5763A" w:rsidP="004C6834">
            <w:pPr>
              <w:pStyle w:val="TAH"/>
              <w:rPr>
                <w:rFonts w:eastAsia="PMingLiU"/>
                <w:lang w:val="en-US"/>
              </w:rPr>
            </w:pPr>
            <w:r w:rsidRPr="00A5763A">
              <w:rPr>
                <w:rFonts w:eastAsia="PMingLiU"/>
                <w:lang w:val="en-US"/>
              </w:rPr>
              <w:t>15</w:t>
            </w:r>
          </w:p>
          <w:p w14:paraId="4BDEFD75" w14:textId="77777777" w:rsidR="00A5763A" w:rsidRPr="00A5763A" w:rsidRDefault="00A5763A" w:rsidP="004C6834">
            <w:pPr>
              <w:pStyle w:val="TAH"/>
              <w:rPr>
                <w:rFonts w:eastAsia="PMingLiU"/>
                <w:lang w:val="en-US"/>
              </w:rPr>
            </w:pPr>
            <w:r w:rsidRPr="00A5763A">
              <w:rPr>
                <w:rFonts w:eastAsia="PMingLiU"/>
                <w:lang w:val="en-US"/>
              </w:rPr>
              <w:t>MHz</w:t>
            </w:r>
            <w:r w:rsidRPr="00A5763A">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4AE5B3A" w14:textId="77777777" w:rsidR="00A5763A" w:rsidRPr="00A5763A" w:rsidRDefault="00A5763A" w:rsidP="004C6834">
            <w:pPr>
              <w:pStyle w:val="TAH"/>
              <w:rPr>
                <w:rFonts w:eastAsia="PMingLiU"/>
                <w:lang w:val="en-US"/>
              </w:rPr>
            </w:pPr>
            <w:r w:rsidRPr="00A5763A">
              <w:rPr>
                <w:rFonts w:eastAsia="PMingLiU"/>
                <w:lang w:val="en-US"/>
              </w:rPr>
              <w:t>20</w:t>
            </w:r>
          </w:p>
          <w:p w14:paraId="6FEEA539" w14:textId="77777777" w:rsidR="00A5763A" w:rsidRPr="00A5763A" w:rsidRDefault="00A5763A" w:rsidP="004C6834">
            <w:pPr>
              <w:pStyle w:val="TAH"/>
              <w:rPr>
                <w:rFonts w:eastAsia="PMingLiU"/>
                <w:lang w:val="en-US"/>
              </w:rPr>
            </w:pPr>
            <w:r w:rsidRPr="00A5763A">
              <w:rPr>
                <w:rFonts w:eastAsia="PMingLiU"/>
                <w:lang w:val="en-US"/>
              </w:rPr>
              <w:t>MHz</w:t>
            </w:r>
            <w:r w:rsidRPr="00A5763A">
              <w:rPr>
                <w:rFonts w:eastAsia="PMingLiU"/>
                <w:lang w:val="en-US"/>
              </w:rPr>
              <w:br/>
              <w:t>(dB)</w:t>
            </w:r>
          </w:p>
        </w:tc>
      </w:tr>
      <w:tr w:rsidR="00A5763A" w:rsidRPr="00A5763A" w14:paraId="7E26F6D0"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D2BDF61" w14:textId="77777777" w:rsidR="00A5763A" w:rsidRPr="00A5763A" w:rsidRDefault="00A5763A" w:rsidP="004C6834">
            <w:pPr>
              <w:pStyle w:val="TAC"/>
              <w:rPr>
                <w:rFonts w:eastAsia="PMingLiU"/>
                <w:lang w:val="en-US"/>
              </w:rPr>
            </w:pPr>
            <w:r w:rsidRPr="00A5763A">
              <w:rPr>
                <w:rFonts w:cs="Arial"/>
                <w:lang w:val="en-US" w:eastAsia="zh-CN"/>
              </w:rPr>
              <w:t>1Tx</w:t>
            </w:r>
          </w:p>
        </w:tc>
        <w:tc>
          <w:tcPr>
            <w:tcW w:w="741" w:type="dxa"/>
            <w:tcBorders>
              <w:top w:val="single" w:sz="4" w:space="0" w:color="auto"/>
              <w:left w:val="single" w:sz="4" w:space="0" w:color="auto"/>
              <w:bottom w:val="single" w:sz="4" w:space="0" w:color="auto"/>
              <w:right w:val="single" w:sz="4" w:space="0" w:color="auto"/>
            </w:tcBorders>
            <w:hideMark/>
          </w:tcPr>
          <w:p w14:paraId="272573A4" w14:textId="77777777" w:rsidR="00A5763A" w:rsidRPr="00A5763A" w:rsidRDefault="00A5763A" w:rsidP="004C6834">
            <w:pPr>
              <w:pStyle w:val="TAC"/>
              <w:rPr>
                <w:rFonts w:eastAsia="PMingLiU"/>
                <w:lang w:val="en-US"/>
              </w:rPr>
            </w:pPr>
            <w:r w:rsidRPr="00A5763A">
              <w:rPr>
                <w:rFonts w:eastAsia="PMingLiU"/>
                <w:lang w:val="en-US"/>
              </w:rPr>
              <w:t>[0.4]</w:t>
            </w:r>
          </w:p>
        </w:tc>
        <w:tc>
          <w:tcPr>
            <w:tcW w:w="740" w:type="dxa"/>
            <w:tcBorders>
              <w:top w:val="single" w:sz="4" w:space="0" w:color="auto"/>
              <w:left w:val="single" w:sz="4" w:space="0" w:color="auto"/>
              <w:bottom w:val="single" w:sz="4" w:space="0" w:color="auto"/>
              <w:right w:val="single" w:sz="4" w:space="0" w:color="auto"/>
            </w:tcBorders>
            <w:hideMark/>
          </w:tcPr>
          <w:p w14:paraId="62D22787" w14:textId="77777777" w:rsidR="00A5763A" w:rsidRPr="00A5763A" w:rsidRDefault="00A5763A" w:rsidP="004C6834">
            <w:pPr>
              <w:pStyle w:val="TAC"/>
              <w:rPr>
                <w:rFonts w:eastAsia="PMingLiU"/>
                <w:lang w:val="en-US"/>
              </w:rPr>
            </w:pPr>
            <w:r w:rsidRPr="00A5763A">
              <w:rPr>
                <w:rFonts w:eastAsia="PMingLiU"/>
                <w:lang w:val="en-US"/>
              </w:rPr>
              <w:t>[0.4]</w:t>
            </w:r>
          </w:p>
        </w:tc>
        <w:tc>
          <w:tcPr>
            <w:tcW w:w="741" w:type="dxa"/>
            <w:tcBorders>
              <w:top w:val="single" w:sz="4" w:space="0" w:color="auto"/>
              <w:left w:val="single" w:sz="4" w:space="0" w:color="auto"/>
              <w:bottom w:val="single" w:sz="4" w:space="0" w:color="auto"/>
              <w:right w:val="single" w:sz="4" w:space="0" w:color="auto"/>
            </w:tcBorders>
            <w:hideMark/>
          </w:tcPr>
          <w:p w14:paraId="334354CA" w14:textId="77777777" w:rsidR="00A5763A" w:rsidRPr="00A5763A" w:rsidRDefault="00A5763A" w:rsidP="004C6834">
            <w:pPr>
              <w:pStyle w:val="TAC"/>
              <w:rPr>
                <w:rFonts w:eastAsia="PMingLiU"/>
                <w:lang w:val="en-US"/>
              </w:rPr>
            </w:pPr>
            <w:r w:rsidRPr="00A5763A">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hideMark/>
          </w:tcPr>
          <w:p w14:paraId="39188EB1" w14:textId="77777777" w:rsidR="00A5763A" w:rsidRPr="00A5763A" w:rsidRDefault="00A5763A" w:rsidP="004C6834">
            <w:pPr>
              <w:pStyle w:val="TAC"/>
              <w:rPr>
                <w:rFonts w:eastAsia="PMingLiU"/>
                <w:lang w:val="en-US"/>
              </w:rPr>
            </w:pPr>
            <w:r w:rsidRPr="00A5763A">
              <w:rPr>
                <w:rFonts w:eastAsia="PMingLiU"/>
                <w:lang w:val="en-US"/>
              </w:rPr>
              <w:t>[0.5]</w:t>
            </w:r>
          </w:p>
        </w:tc>
      </w:tr>
      <w:tr w:rsidR="00A5763A" w:rsidRPr="00A5763A" w14:paraId="10ADEA86"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7D77396" w14:textId="77777777" w:rsidR="00A5763A" w:rsidRPr="00A5763A" w:rsidRDefault="00A5763A" w:rsidP="004C6834">
            <w:pPr>
              <w:pStyle w:val="TAC"/>
              <w:rPr>
                <w:rFonts w:eastAsia="PMingLiU"/>
                <w:lang w:val="en-US"/>
              </w:rPr>
            </w:pPr>
            <w:r w:rsidRPr="00A5763A">
              <w:rPr>
                <w:rFonts w:eastAsia="PMingLiU"/>
                <w:lang w:val="en-US"/>
              </w:rPr>
              <w:t>2Tx</w:t>
            </w:r>
          </w:p>
        </w:tc>
        <w:tc>
          <w:tcPr>
            <w:tcW w:w="741" w:type="dxa"/>
            <w:tcBorders>
              <w:top w:val="single" w:sz="4" w:space="0" w:color="auto"/>
              <w:left w:val="single" w:sz="4" w:space="0" w:color="auto"/>
              <w:bottom w:val="single" w:sz="4" w:space="0" w:color="auto"/>
              <w:right w:val="single" w:sz="4" w:space="0" w:color="auto"/>
            </w:tcBorders>
            <w:hideMark/>
          </w:tcPr>
          <w:p w14:paraId="5F7A1C3B" w14:textId="77777777" w:rsidR="00A5763A" w:rsidRPr="00A5763A" w:rsidRDefault="00A5763A" w:rsidP="004C6834">
            <w:pPr>
              <w:pStyle w:val="TAC"/>
              <w:rPr>
                <w:rFonts w:eastAsia="PMingLiU"/>
                <w:lang w:val="en-US"/>
              </w:rPr>
            </w:pPr>
            <w:r w:rsidRPr="00A5763A">
              <w:rPr>
                <w:rFonts w:eastAsia="PMingLiU"/>
                <w:lang w:val="en-US"/>
              </w:rPr>
              <w:t>[0.8]</w:t>
            </w:r>
          </w:p>
        </w:tc>
        <w:tc>
          <w:tcPr>
            <w:tcW w:w="740" w:type="dxa"/>
            <w:tcBorders>
              <w:top w:val="single" w:sz="4" w:space="0" w:color="auto"/>
              <w:left w:val="single" w:sz="4" w:space="0" w:color="auto"/>
              <w:bottom w:val="single" w:sz="4" w:space="0" w:color="auto"/>
              <w:right w:val="single" w:sz="4" w:space="0" w:color="auto"/>
            </w:tcBorders>
            <w:hideMark/>
          </w:tcPr>
          <w:p w14:paraId="6A99DBFF" w14:textId="77777777" w:rsidR="00A5763A" w:rsidRPr="00A5763A" w:rsidRDefault="00A5763A" w:rsidP="004C6834">
            <w:pPr>
              <w:pStyle w:val="TAC"/>
              <w:rPr>
                <w:rFonts w:eastAsia="PMingLiU"/>
                <w:lang w:val="en-US"/>
              </w:rPr>
            </w:pPr>
            <w:r w:rsidRPr="00A5763A">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hideMark/>
          </w:tcPr>
          <w:p w14:paraId="2B99BA4D" w14:textId="77777777" w:rsidR="00A5763A" w:rsidRPr="00A5763A" w:rsidRDefault="00A5763A" w:rsidP="004C6834">
            <w:pPr>
              <w:pStyle w:val="TAC"/>
              <w:rPr>
                <w:rFonts w:eastAsia="PMingLiU"/>
                <w:lang w:val="en-US"/>
              </w:rPr>
            </w:pPr>
            <w:r w:rsidRPr="00A5763A">
              <w:rPr>
                <w:rFonts w:eastAsia="PMingLiU"/>
                <w:lang w:val="en-US"/>
              </w:rPr>
              <w:t>[0.9]</w:t>
            </w:r>
          </w:p>
        </w:tc>
        <w:tc>
          <w:tcPr>
            <w:tcW w:w="741" w:type="dxa"/>
            <w:tcBorders>
              <w:top w:val="single" w:sz="4" w:space="0" w:color="auto"/>
              <w:left w:val="single" w:sz="4" w:space="0" w:color="auto"/>
              <w:bottom w:val="single" w:sz="4" w:space="0" w:color="auto"/>
              <w:right w:val="single" w:sz="4" w:space="0" w:color="auto"/>
            </w:tcBorders>
            <w:hideMark/>
          </w:tcPr>
          <w:p w14:paraId="438CEEB2" w14:textId="77777777" w:rsidR="00A5763A" w:rsidRPr="00A5763A" w:rsidRDefault="00A5763A" w:rsidP="004C6834">
            <w:pPr>
              <w:pStyle w:val="TAC"/>
              <w:rPr>
                <w:rFonts w:eastAsia="PMingLiU"/>
                <w:lang w:val="en-US"/>
              </w:rPr>
            </w:pPr>
            <w:r w:rsidRPr="00A5763A">
              <w:rPr>
                <w:rFonts w:eastAsia="PMingLiU"/>
                <w:lang w:val="en-US"/>
              </w:rPr>
              <w:t>[0.9]</w:t>
            </w:r>
          </w:p>
        </w:tc>
      </w:tr>
    </w:tbl>
    <w:p w14:paraId="7B0AD192" w14:textId="77777777" w:rsidR="00A5763A" w:rsidRPr="00A5763A" w:rsidRDefault="00A5763A" w:rsidP="00A576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5763A">
        <w:rPr>
          <w:rFonts w:eastAsia="宋体"/>
          <w:szCs w:val="24"/>
          <w:lang w:eastAsia="zh-CN"/>
        </w:rPr>
        <w:t>Option 2: Discuss if only default Tx-Rx frequency separation is used. (Huawei)</w:t>
      </w:r>
    </w:p>
    <w:p w14:paraId="6916C566" w14:textId="77777777" w:rsidR="00A5763A" w:rsidRPr="00A5763A" w:rsidRDefault="00A5763A" w:rsidP="00A5763A">
      <w:pPr>
        <w:pStyle w:val="aff8"/>
        <w:numPr>
          <w:ilvl w:val="2"/>
          <w:numId w:val="4"/>
        </w:numPr>
        <w:overflowPunct/>
        <w:autoSpaceDE/>
        <w:autoSpaceDN/>
        <w:adjustRightInd/>
        <w:spacing w:after="120"/>
        <w:ind w:firstLineChars="0"/>
        <w:textAlignment w:val="auto"/>
        <w:rPr>
          <w:rFonts w:eastAsia="宋体"/>
          <w:szCs w:val="24"/>
          <w:lang w:val="fr-FR" w:eastAsia="zh-CN"/>
        </w:rPr>
      </w:pPr>
      <w:r w:rsidRPr="00A5763A">
        <w:rPr>
          <w:rFonts w:eastAsia="宋体"/>
          <w:szCs w:val="24"/>
          <w:lang w:val="fr-FR" w:eastAsia="zh-CN"/>
        </w:rPr>
        <w:t>PA noise as -117 dBm/Hz.</w:t>
      </w:r>
    </w:p>
    <w:p w14:paraId="299FC188" w14:textId="77777777" w:rsidR="00A5763A" w:rsidRPr="00A5763A" w:rsidRDefault="00A5763A" w:rsidP="00A576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5763A">
        <w:rPr>
          <w:rFonts w:eastAsia="宋体" w:hint="eastAsia"/>
          <w:szCs w:val="24"/>
          <w:lang w:eastAsia="zh-CN"/>
        </w:rPr>
        <w:t>O</w:t>
      </w:r>
      <w:r w:rsidRPr="00A5763A">
        <w:rPr>
          <w:rFonts w:eastAsia="宋体"/>
          <w:szCs w:val="24"/>
          <w:lang w:eastAsia="zh-CN"/>
        </w:rPr>
        <w:t>ption 3: Assuming IIP2 54dBm (Qualcomm)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A5763A" w:rsidRPr="00A5763A" w14:paraId="77A45D2C" w14:textId="77777777" w:rsidTr="004C683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0D05253" w14:textId="77777777" w:rsidR="00A5763A" w:rsidRPr="00A5763A" w:rsidRDefault="00A5763A" w:rsidP="004C6834">
            <w:pPr>
              <w:pStyle w:val="TAH"/>
              <w:rPr>
                <w:rFonts w:eastAsia="PMingLiU"/>
                <w:lang w:val="en-US" w:eastAsia="zh-TW"/>
              </w:rPr>
            </w:pPr>
            <w:r w:rsidRPr="00A5763A">
              <w:rPr>
                <w:rFonts w:eastAsia="PMingLiU"/>
                <w:lang w:val="en-US"/>
              </w:rPr>
              <w:t>Operating Band n255</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F324C8" w14:textId="77777777" w:rsidR="00A5763A" w:rsidRPr="00A5763A" w:rsidRDefault="00A5763A" w:rsidP="004C6834">
            <w:pPr>
              <w:pStyle w:val="TAH"/>
              <w:rPr>
                <w:rFonts w:eastAsia="PMingLiU"/>
                <w:lang w:val="en-US"/>
              </w:rPr>
            </w:pPr>
            <w:r w:rsidRPr="00A5763A">
              <w:rPr>
                <w:rFonts w:eastAsia="PMingLiU"/>
                <w:lang w:val="en-US"/>
              </w:rPr>
              <w:t>5</w:t>
            </w:r>
          </w:p>
          <w:p w14:paraId="44D6AC0D" w14:textId="77777777" w:rsidR="00A5763A" w:rsidRPr="00A5763A" w:rsidRDefault="00A5763A" w:rsidP="004C6834">
            <w:pPr>
              <w:pStyle w:val="TAH"/>
              <w:rPr>
                <w:rFonts w:eastAsia="PMingLiU"/>
                <w:lang w:val="en-US"/>
              </w:rPr>
            </w:pPr>
            <w:r w:rsidRPr="00A5763A">
              <w:rPr>
                <w:rFonts w:eastAsia="PMingLiU"/>
                <w:lang w:val="en-US"/>
              </w:rPr>
              <w:t>MHz</w:t>
            </w:r>
            <w:r w:rsidRPr="00A5763A">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934CAF" w14:textId="77777777" w:rsidR="00A5763A" w:rsidRPr="00A5763A" w:rsidRDefault="00A5763A" w:rsidP="004C6834">
            <w:pPr>
              <w:pStyle w:val="TAH"/>
              <w:rPr>
                <w:rFonts w:eastAsia="PMingLiU"/>
                <w:lang w:val="en-US"/>
              </w:rPr>
            </w:pPr>
            <w:r w:rsidRPr="00A5763A">
              <w:rPr>
                <w:rFonts w:eastAsia="PMingLiU"/>
                <w:lang w:val="en-US"/>
              </w:rPr>
              <w:t>10</w:t>
            </w:r>
          </w:p>
          <w:p w14:paraId="7FF1BDDF" w14:textId="77777777" w:rsidR="00A5763A" w:rsidRPr="00A5763A" w:rsidRDefault="00A5763A" w:rsidP="004C6834">
            <w:pPr>
              <w:pStyle w:val="TAH"/>
              <w:rPr>
                <w:rFonts w:eastAsia="PMingLiU"/>
                <w:lang w:val="en-US"/>
              </w:rPr>
            </w:pPr>
            <w:r w:rsidRPr="00A5763A">
              <w:rPr>
                <w:rFonts w:eastAsia="PMingLiU"/>
                <w:lang w:val="en-US"/>
              </w:rPr>
              <w:t>MHz</w:t>
            </w:r>
            <w:r w:rsidRPr="00A5763A">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0E0E37" w14:textId="77777777" w:rsidR="00A5763A" w:rsidRPr="00A5763A" w:rsidRDefault="00A5763A" w:rsidP="004C6834">
            <w:pPr>
              <w:pStyle w:val="TAH"/>
              <w:rPr>
                <w:rFonts w:eastAsia="PMingLiU"/>
                <w:lang w:val="en-US"/>
              </w:rPr>
            </w:pPr>
            <w:r w:rsidRPr="00A5763A">
              <w:rPr>
                <w:rFonts w:eastAsia="PMingLiU"/>
                <w:lang w:val="en-US"/>
              </w:rPr>
              <w:t>15</w:t>
            </w:r>
          </w:p>
          <w:p w14:paraId="4E445E13" w14:textId="77777777" w:rsidR="00A5763A" w:rsidRPr="00A5763A" w:rsidRDefault="00A5763A" w:rsidP="004C6834">
            <w:pPr>
              <w:pStyle w:val="TAH"/>
              <w:rPr>
                <w:rFonts w:eastAsia="PMingLiU"/>
                <w:lang w:val="en-US"/>
              </w:rPr>
            </w:pPr>
            <w:r w:rsidRPr="00A5763A">
              <w:rPr>
                <w:rFonts w:eastAsia="PMingLiU"/>
                <w:lang w:val="en-US"/>
              </w:rPr>
              <w:t>MHz</w:t>
            </w:r>
            <w:r w:rsidRPr="00A5763A">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D9CFC0" w14:textId="77777777" w:rsidR="00A5763A" w:rsidRPr="00A5763A" w:rsidRDefault="00A5763A" w:rsidP="004C6834">
            <w:pPr>
              <w:pStyle w:val="TAH"/>
              <w:rPr>
                <w:rFonts w:eastAsia="PMingLiU"/>
                <w:lang w:val="en-US"/>
              </w:rPr>
            </w:pPr>
            <w:r w:rsidRPr="00A5763A">
              <w:rPr>
                <w:rFonts w:eastAsia="PMingLiU"/>
                <w:lang w:val="en-US"/>
              </w:rPr>
              <w:t>20</w:t>
            </w:r>
          </w:p>
          <w:p w14:paraId="5203D237" w14:textId="77777777" w:rsidR="00A5763A" w:rsidRPr="00A5763A" w:rsidRDefault="00A5763A" w:rsidP="004C6834">
            <w:pPr>
              <w:pStyle w:val="TAH"/>
              <w:rPr>
                <w:rFonts w:eastAsia="PMingLiU"/>
                <w:lang w:val="en-US"/>
              </w:rPr>
            </w:pPr>
            <w:r w:rsidRPr="00A5763A">
              <w:rPr>
                <w:rFonts w:eastAsia="PMingLiU"/>
                <w:lang w:val="en-US"/>
              </w:rPr>
              <w:t>MHz</w:t>
            </w:r>
            <w:r w:rsidRPr="00A5763A">
              <w:rPr>
                <w:rFonts w:eastAsia="PMingLiU"/>
                <w:lang w:val="en-US"/>
              </w:rPr>
              <w:br/>
              <w:t>(dB)</w:t>
            </w:r>
          </w:p>
        </w:tc>
      </w:tr>
      <w:tr w:rsidR="00A5763A" w:rsidRPr="00A5763A" w14:paraId="4C2D74AD"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77974EFA" w14:textId="77777777" w:rsidR="00A5763A" w:rsidRPr="00A5763A" w:rsidRDefault="00A5763A" w:rsidP="004C6834">
            <w:pPr>
              <w:pStyle w:val="TAC"/>
              <w:rPr>
                <w:rFonts w:eastAsia="PMingLiU"/>
                <w:lang w:val="en-US"/>
              </w:rPr>
            </w:pPr>
            <w:r w:rsidRPr="00A5763A">
              <w:rPr>
                <w:rFonts w:cs="Arial"/>
                <w:lang w:val="en-US" w:eastAsia="zh-CN"/>
              </w:rPr>
              <w:t>1Tx</w:t>
            </w:r>
          </w:p>
        </w:tc>
        <w:tc>
          <w:tcPr>
            <w:tcW w:w="741" w:type="dxa"/>
            <w:tcBorders>
              <w:top w:val="single" w:sz="4" w:space="0" w:color="auto"/>
              <w:left w:val="single" w:sz="4" w:space="0" w:color="auto"/>
              <w:bottom w:val="single" w:sz="4" w:space="0" w:color="auto"/>
              <w:right w:val="single" w:sz="4" w:space="0" w:color="auto"/>
            </w:tcBorders>
            <w:vAlign w:val="bottom"/>
            <w:hideMark/>
          </w:tcPr>
          <w:p w14:paraId="02BDBF8A" w14:textId="77777777" w:rsidR="00A5763A" w:rsidRPr="00A5763A" w:rsidRDefault="00A5763A" w:rsidP="004C6834">
            <w:pPr>
              <w:pStyle w:val="TAC"/>
              <w:rPr>
                <w:rFonts w:eastAsia="PMingLiU"/>
                <w:lang w:val="en-US"/>
              </w:rPr>
            </w:pPr>
            <w:r w:rsidRPr="00A5763A">
              <w:rPr>
                <w:rFonts w:eastAsiaTheme="minorEastAsia"/>
                <w:bCs/>
                <w:lang w:val="en-US" w:eastAsia="zh-CN"/>
              </w:rPr>
              <w:t>1.3</w:t>
            </w:r>
          </w:p>
        </w:tc>
        <w:tc>
          <w:tcPr>
            <w:tcW w:w="740" w:type="dxa"/>
            <w:tcBorders>
              <w:top w:val="single" w:sz="4" w:space="0" w:color="auto"/>
              <w:left w:val="single" w:sz="4" w:space="0" w:color="auto"/>
              <w:bottom w:val="single" w:sz="4" w:space="0" w:color="auto"/>
              <w:right w:val="single" w:sz="4" w:space="0" w:color="auto"/>
            </w:tcBorders>
            <w:vAlign w:val="bottom"/>
            <w:hideMark/>
          </w:tcPr>
          <w:p w14:paraId="4469C835" w14:textId="77777777" w:rsidR="00A5763A" w:rsidRPr="00A5763A" w:rsidRDefault="00A5763A" w:rsidP="004C6834">
            <w:pPr>
              <w:pStyle w:val="TAC"/>
              <w:rPr>
                <w:rFonts w:eastAsia="PMingLiU"/>
                <w:lang w:val="en-US"/>
              </w:rPr>
            </w:pPr>
            <w:r w:rsidRPr="00A5763A">
              <w:rPr>
                <w:rFonts w:eastAsiaTheme="minorEastAsia"/>
                <w:bCs/>
                <w:lang w:val="en-US" w:eastAsia="zh-CN"/>
              </w:rPr>
              <w:t>1.3</w:t>
            </w:r>
          </w:p>
        </w:tc>
        <w:tc>
          <w:tcPr>
            <w:tcW w:w="741" w:type="dxa"/>
            <w:tcBorders>
              <w:top w:val="single" w:sz="4" w:space="0" w:color="auto"/>
              <w:left w:val="single" w:sz="4" w:space="0" w:color="auto"/>
              <w:bottom w:val="single" w:sz="4" w:space="0" w:color="auto"/>
              <w:right w:val="single" w:sz="4" w:space="0" w:color="auto"/>
            </w:tcBorders>
            <w:vAlign w:val="bottom"/>
            <w:hideMark/>
          </w:tcPr>
          <w:p w14:paraId="29326024" w14:textId="77777777" w:rsidR="00A5763A" w:rsidRPr="00A5763A" w:rsidRDefault="00A5763A" w:rsidP="004C6834">
            <w:pPr>
              <w:pStyle w:val="TAC"/>
              <w:rPr>
                <w:rFonts w:eastAsia="PMingLiU"/>
                <w:lang w:val="en-US"/>
              </w:rPr>
            </w:pPr>
            <w:r w:rsidRPr="00A5763A">
              <w:rPr>
                <w:rFonts w:eastAsiaTheme="minorEastAsia"/>
                <w:bCs/>
                <w:lang w:val="en-US" w:eastAsia="zh-CN"/>
              </w:rPr>
              <w:t>1.3</w:t>
            </w:r>
          </w:p>
        </w:tc>
        <w:tc>
          <w:tcPr>
            <w:tcW w:w="741" w:type="dxa"/>
            <w:tcBorders>
              <w:top w:val="single" w:sz="4" w:space="0" w:color="auto"/>
              <w:left w:val="single" w:sz="4" w:space="0" w:color="auto"/>
              <w:bottom w:val="single" w:sz="4" w:space="0" w:color="auto"/>
              <w:right w:val="single" w:sz="4" w:space="0" w:color="auto"/>
            </w:tcBorders>
            <w:vAlign w:val="bottom"/>
            <w:hideMark/>
          </w:tcPr>
          <w:p w14:paraId="0C9F091E" w14:textId="77777777" w:rsidR="00A5763A" w:rsidRPr="00A5763A" w:rsidRDefault="00A5763A" w:rsidP="004C6834">
            <w:pPr>
              <w:pStyle w:val="TAC"/>
              <w:rPr>
                <w:rFonts w:eastAsia="PMingLiU"/>
                <w:lang w:val="en-US"/>
              </w:rPr>
            </w:pPr>
            <w:r w:rsidRPr="00A5763A">
              <w:rPr>
                <w:rFonts w:eastAsiaTheme="minorEastAsia"/>
                <w:bCs/>
                <w:lang w:val="en-US" w:eastAsia="zh-CN"/>
              </w:rPr>
              <w:t>1.3</w:t>
            </w:r>
          </w:p>
        </w:tc>
      </w:tr>
      <w:tr w:rsidR="00A5763A" w:rsidRPr="00A5763A" w14:paraId="4336AB0F"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6E1F435" w14:textId="77777777" w:rsidR="00A5763A" w:rsidRPr="00A5763A" w:rsidRDefault="00A5763A" w:rsidP="004C6834">
            <w:pPr>
              <w:pStyle w:val="TAC"/>
              <w:rPr>
                <w:rFonts w:eastAsia="PMingLiU"/>
                <w:lang w:val="en-US"/>
              </w:rPr>
            </w:pPr>
            <w:r w:rsidRPr="00A5763A">
              <w:rPr>
                <w:rFonts w:eastAsia="PMingLiU"/>
                <w:lang w:val="en-US"/>
              </w:rPr>
              <w:t>2Tx</w:t>
            </w:r>
          </w:p>
        </w:tc>
        <w:tc>
          <w:tcPr>
            <w:tcW w:w="741" w:type="dxa"/>
            <w:tcBorders>
              <w:top w:val="single" w:sz="4" w:space="0" w:color="auto"/>
              <w:left w:val="single" w:sz="4" w:space="0" w:color="auto"/>
              <w:bottom w:val="single" w:sz="4" w:space="0" w:color="auto"/>
              <w:right w:val="single" w:sz="4" w:space="0" w:color="auto"/>
            </w:tcBorders>
            <w:vAlign w:val="bottom"/>
            <w:hideMark/>
          </w:tcPr>
          <w:p w14:paraId="25624330" w14:textId="77777777" w:rsidR="00A5763A" w:rsidRPr="00A5763A" w:rsidRDefault="00A5763A" w:rsidP="004C6834">
            <w:pPr>
              <w:pStyle w:val="TAC"/>
              <w:rPr>
                <w:rFonts w:eastAsia="PMingLiU"/>
                <w:lang w:val="en-US"/>
              </w:rPr>
            </w:pPr>
            <w:r w:rsidRPr="00A5763A">
              <w:rPr>
                <w:rFonts w:eastAsiaTheme="minorEastAsia"/>
                <w:bCs/>
                <w:lang w:val="en-US" w:eastAsia="zh-CN"/>
              </w:rPr>
              <w:t>2.4</w:t>
            </w:r>
          </w:p>
        </w:tc>
        <w:tc>
          <w:tcPr>
            <w:tcW w:w="740" w:type="dxa"/>
            <w:tcBorders>
              <w:top w:val="single" w:sz="4" w:space="0" w:color="auto"/>
              <w:left w:val="single" w:sz="4" w:space="0" w:color="auto"/>
              <w:bottom w:val="single" w:sz="4" w:space="0" w:color="auto"/>
              <w:right w:val="single" w:sz="4" w:space="0" w:color="auto"/>
            </w:tcBorders>
            <w:vAlign w:val="bottom"/>
            <w:hideMark/>
          </w:tcPr>
          <w:p w14:paraId="45B8492D" w14:textId="77777777" w:rsidR="00A5763A" w:rsidRPr="00A5763A" w:rsidRDefault="00A5763A" w:rsidP="004C6834">
            <w:pPr>
              <w:pStyle w:val="TAC"/>
              <w:rPr>
                <w:rFonts w:eastAsia="PMingLiU"/>
                <w:lang w:val="en-US"/>
              </w:rPr>
            </w:pPr>
            <w:r w:rsidRPr="00A5763A">
              <w:rPr>
                <w:rFonts w:eastAsiaTheme="minorEastAsia"/>
                <w:bCs/>
                <w:lang w:val="en-US" w:eastAsia="zh-CN"/>
              </w:rPr>
              <w:t>2.4</w:t>
            </w:r>
          </w:p>
        </w:tc>
        <w:tc>
          <w:tcPr>
            <w:tcW w:w="741" w:type="dxa"/>
            <w:tcBorders>
              <w:top w:val="single" w:sz="4" w:space="0" w:color="auto"/>
              <w:left w:val="single" w:sz="4" w:space="0" w:color="auto"/>
              <w:bottom w:val="single" w:sz="4" w:space="0" w:color="auto"/>
              <w:right w:val="single" w:sz="4" w:space="0" w:color="auto"/>
            </w:tcBorders>
            <w:vAlign w:val="bottom"/>
            <w:hideMark/>
          </w:tcPr>
          <w:p w14:paraId="49DC1ACA" w14:textId="77777777" w:rsidR="00A5763A" w:rsidRPr="00A5763A" w:rsidRDefault="00A5763A" w:rsidP="004C6834">
            <w:pPr>
              <w:pStyle w:val="TAC"/>
              <w:rPr>
                <w:rFonts w:eastAsia="PMingLiU"/>
                <w:lang w:val="en-US"/>
              </w:rPr>
            </w:pPr>
            <w:r w:rsidRPr="00A5763A">
              <w:rPr>
                <w:rFonts w:eastAsiaTheme="minorEastAsia"/>
                <w:bCs/>
                <w:lang w:val="en-US" w:eastAsia="zh-CN"/>
              </w:rPr>
              <w:t>2.4</w:t>
            </w:r>
          </w:p>
        </w:tc>
        <w:tc>
          <w:tcPr>
            <w:tcW w:w="741" w:type="dxa"/>
            <w:tcBorders>
              <w:top w:val="single" w:sz="4" w:space="0" w:color="auto"/>
              <w:left w:val="single" w:sz="4" w:space="0" w:color="auto"/>
              <w:bottom w:val="single" w:sz="4" w:space="0" w:color="auto"/>
              <w:right w:val="single" w:sz="4" w:space="0" w:color="auto"/>
            </w:tcBorders>
            <w:vAlign w:val="bottom"/>
            <w:hideMark/>
          </w:tcPr>
          <w:p w14:paraId="1BFC9040" w14:textId="77777777" w:rsidR="00A5763A" w:rsidRPr="00A5763A" w:rsidRDefault="00A5763A" w:rsidP="004C6834">
            <w:pPr>
              <w:pStyle w:val="TAC"/>
              <w:rPr>
                <w:rFonts w:eastAsia="PMingLiU"/>
                <w:lang w:val="en-US"/>
              </w:rPr>
            </w:pPr>
            <w:r w:rsidRPr="00A5763A">
              <w:rPr>
                <w:rFonts w:eastAsiaTheme="minorEastAsia"/>
                <w:bCs/>
                <w:lang w:val="en-US" w:eastAsia="zh-CN"/>
              </w:rPr>
              <w:t>2.4</w:t>
            </w:r>
          </w:p>
        </w:tc>
      </w:tr>
    </w:tbl>
    <w:p w14:paraId="234D470D" w14:textId="3624DC3F" w:rsidR="00A5763A" w:rsidRPr="00A5763A" w:rsidRDefault="00A5763A" w:rsidP="00A5763A">
      <w:pPr>
        <w:spacing w:after="120"/>
        <w:rPr>
          <w:b/>
          <w:szCs w:val="24"/>
          <w:u w:val="single"/>
          <w:lang w:eastAsia="zh-CN"/>
        </w:rPr>
      </w:pPr>
      <w:r w:rsidRPr="00A5763A">
        <w:rPr>
          <w:b/>
          <w:szCs w:val="24"/>
          <w:u w:val="single"/>
          <w:lang w:eastAsia="zh-CN"/>
        </w:rPr>
        <w:t>Way forward:</w:t>
      </w:r>
    </w:p>
    <w:p w14:paraId="66AB8713" w14:textId="52EEB5BB" w:rsidR="00A5763A" w:rsidRPr="00A5763A" w:rsidRDefault="00A5763A" w:rsidP="00A5763A">
      <w:pPr>
        <w:pStyle w:val="aff8"/>
        <w:numPr>
          <w:ilvl w:val="0"/>
          <w:numId w:val="46"/>
        </w:numPr>
        <w:spacing w:after="120"/>
        <w:ind w:firstLineChars="0"/>
        <w:rPr>
          <w:szCs w:val="24"/>
          <w:lang w:eastAsia="zh-CN"/>
        </w:rPr>
      </w:pPr>
      <w:r w:rsidRPr="00A5763A">
        <w:rPr>
          <w:szCs w:val="24"/>
          <w:lang w:eastAsia="zh-CN"/>
        </w:rPr>
        <w:t>Continue align the assumptions and further discuss above options.</w:t>
      </w:r>
    </w:p>
    <w:p w14:paraId="30CA5E87" w14:textId="2ABE9C21" w:rsidR="00A5763A" w:rsidRDefault="00A5763A" w:rsidP="00A5763A">
      <w:pPr>
        <w:spacing w:after="120"/>
        <w:rPr>
          <w:szCs w:val="24"/>
          <w:highlight w:val="yellow"/>
          <w:lang w:eastAsia="zh-CN"/>
        </w:rPr>
      </w:pPr>
    </w:p>
    <w:p w14:paraId="3025802E" w14:textId="77777777" w:rsidR="00A5763A" w:rsidRPr="00F10FFC" w:rsidRDefault="00A5763A" w:rsidP="00A5763A">
      <w:pPr>
        <w:rPr>
          <w:b/>
          <w:u w:val="single"/>
          <w:lang w:eastAsia="ko-KR"/>
        </w:rPr>
      </w:pPr>
      <w:r w:rsidRPr="00F10FFC">
        <w:rPr>
          <w:b/>
          <w:u w:val="single"/>
          <w:lang w:eastAsia="ko-KR"/>
        </w:rPr>
        <w:t>Issue 3-2: RSD requirements for PC1.5</w:t>
      </w:r>
    </w:p>
    <w:p w14:paraId="11B8085A" w14:textId="77777777" w:rsidR="00A5763A" w:rsidRPr="00F10FFC" w:rsidRDefault="00A5763A" w:rsidP="00A5763A">
      <w:pPr>
        <w:pStyle w:val="aff8"/>
        <w:numPr>
          <w:ilvl w:val="0"/>
          <w:numId w:val="4"/>
        </w:numPr>
        <w:overflowPunct/>
        <w:autoSpaceDE/>
        <w:autoSpaceDN/>
        <w:adjustRightInd/>
        <w:spacing w:after="120"/>
        <w:ind w:left="720" w:firstLineChars="0"/>
        <w:textAlignment w:val="auto"/>
        <w:rPr>
          <w:rFonts w:eastAsia="宋体"/>
          <w:szCs w:val="24"/>
          <w:lang w:eastAsia="zh-CN"/>
        </w:rPr>
      </w:pPr>
      <w:r w:rsidRPr="00F10FFC">
        <w:rPr>
          <w:rFonts w:eastAsia="宋体"/>
          <w:szCs w:val="24"/>
          <w:lang w:eastAsia="zh-CN"/>
        </w:rPr>
        <w:t>Proposals</w:t>
      </w:r>
    </w:p>
    <w:p w14:paraId="5C25262E" w14:textId="77777777" w:rsidR="00A5763A" w:rsidRPr="00F10FFC" w:rsidRDefault="00A5763A" w:rsidP="00A5763A">
      <w:pPr>
        <w:pStyle w:val="aff8"/>
        <w:numPr>
          <w:ilvl w:val="1"/>
          <w:numId w:val="4"/>
        </w:numPr>
        <w:overflowPunct/>
        <w:autoSpaceDE/>
        <w:autoSpaceDN/>
        <w:adjustRightInd/>
        <w:spacing w:after="120"/>
        <w:ind w:firstLineChars="0"/>
        <w:textAlignment w:val="auto"/>
        <w:rPr>
          <w:rFonts w:eastAsia="宋体"/>
          <w:szCs w:val="24"/>
          <w:lang w:eastAsia="zh-CN"/>
        </w:rPr>
      </w:pPr>
      <w:r w:rsidRPr="00F10FFC">
        <w:rPr>
          <w:rFonts w:eastAsia="宋体"/>
          <w:szCs w:val="24"/>
          <w:lang w:eastAsia="zh-CN"/>
        </w:rPr>
        <w:t>Option 1: For PC1.5, 2Tx RSD are the same for handheld and non-handheld, while 1Tx RSD is likely to consider non-handheld only if defined. (vivo)</w:t>
      </w:r>
    </w:p>
    <w:p w14:paraId="1836A97A" w14:textId="77777777" w:rsidR="00A5763A" w:rsidRPr="00F10FFC" w:rsidRDefault="00A5763A" w:rsidP="00A5763A">
      <w:pPr>
        <w:pStyle w:val="aff8"/>
        <w:numPr>
          <w:ilvl w:val="1"/>
          <w:numId w:val="4"/>
        </w:numPr>
        <w:overflowPunct/>
        <w:autoSpaceDE/>
        <w:autoSpaceDN/>
        <w:adjustRightInd/>
        <w:spacing w:after="120"/>
        <w:ind w:firstLineChars="0"/>
        <w:textAlignment w:val="auto"/>
        <w:rPr>
          <w:rFonts w:eastAsia="宋体"/>
          <w:szCs w:val="24"/>
          <w:lang w:eastAsia="zh-CN"/>
        </w:rPr>
      </w:pPr>
      <w:r w:rsidRPr="00F10FFC">
        <w:rPr>
          <w:rFonts w:eastAsia="宋体"/>
          <w:szCs w:val="24"/>
          <w:lang w:eastAsia="zh-CN"/>
        </w:rPr>
        <w:t>Option 2: Regarding NR NTN HPUE operated in PC1.5, discuss whether the RX RSD values as shown in tables below could be used for bands n256, n255 and n254. (MediaTek)</w:t>
      </w:r>
    </w:p>
    <w:p w14:paraId="04105CFB" w14:textId="77777777" w:rsidR="00A5763A" w:rsidRPr="00F10FFC" w:rsidRDefault="00A5763A" w:rsidP="00A5763A">
      <w:pPr>
        <w:jc w:val="center"/>
        <w:rPr>
          <w:rFonts w:ascii="Arial" w:eastAsia="PMingLiU" w:hAnsi="Arial" w:cs="Arial"/>
          <w:b/>
          <w:bCs/>
          <w:lang w:val="en-US"/>
        </w:rPr>
      </w:pPr>
      <w:r w:rsidRPr="00F10FFC">
        <w:rPr>
          <w:rFonts w:ascii="Arial" w:eastAsia="PMingLiU" w:hAnsi="Arial" w:cs="Arial"/>
          <w:b/>
          <w:bCs/>
          <w:lang w:val="en-US"/>
        </w:rPr>
        <w:t xml:space="preserve">Table 4 RSD from PC3 to PC1.5 for </w:t>
      </w:r>
      <w:r w:rsidRPr="00F10FFC">
        <w:rPr>
          <w:rFonts w:ascii="Arial" w:hAnsi="Arial" w:cs="Arial"/>
          <w:b/>
          <w:bCs/>
          <w:lang w:val="en-US" w:eastAsia="zh-CN"/>
        </w:rPr>
        <w:t xml:space="preserve">FDD bands for NR NTN </w:t>
      </w:r>
      <w:r w:rsidRPr="00F10FFC">
        <w:rPr>
          <w:rFonts w:ascii="Arial" w:eastAsia="PMingLiU" w:hAnsi="Arial" w:cs="Arial"/>
          <w:b/>
          <w:bCs/>
          <w:lang w:val="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F10FFC" w:rsidRPr="00F10FFC" w14:paraId="2B04569D" w14:textId="77777777" w:rsidTr="004C683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2CBAA62" w14:textId="77777777" w:rsidR="00A5763A" w:rsidRPr="00F10FFC" w:rsidRDefault="00A5763A" w:rsidP="004C6834">
            <w:pPr>
              <w:pStyle w:val="TAH"/>
              <w:rPr>
                <w:rFonts w:eastAsia="PMingLiU"/>
                <w:lang w:val="en-US"/>
              </w:rPr>
            </w:pPr>
            <w:r w:rsidRPr="00F10FFC">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5A54109F" w14:textId="77777777" w:rsidR="00A5763A" w:rsidRPr="00F10FFC" w:rsidRDefault="00A5763A" w:rsidP="004C6834">
            <w:pPr>
              <w:pStyle w:val="TAH"/>
              <w:rPr>
                <w:rFonts w:eastAsia="PMingLiU"/>
                <w:lang w:val="en-US"/>
              </w:rPr>
            </w:pPr>
            <w:r w:rsidRPr="00F10FFC">
              <w:rPr>
                <w:rFonts w:eastAsia="PMingLiU"/>
                <w:lang w:val="en-US"/>
              </w:rPr>
              <w:t>5</w:t>
            </w:r>
          </w:p>
          <w:p w14:paraId="660E853E"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1A986E" w14:textId="77777777" w:rsidR="00A5763A" w:rsidRPr="00F10FFC" w:rsidRDefault="00A5763A" w:rsidP="004C6834">
            <w:pPr>
              <w:pStyle w:val="TAH"/>
              <w:rPr>
                <w:rFonts w:eastAsia="PMingLiU"/>
                <w:lang w:val="en-US"/>
              </w:rPr>
            </w:pPr>
            <w:r w:rsidRPr="00F10FFC">
              <w:rPr>
                <w:rFonts w:eastAsia="PMingLiU"/>
                <w:lang w:val="en-US"/>
              </w:rPr>
              <w:t>10</w:t>
            </w:r>
          </w:p>
          <w:p w14:paraId="555685EE"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735CF0B9" w14:textId="77777777" w:rsidR="00A5763A" w:rsidRPr="00F10FFC" w:rsidRDefault="00A5763A" w:rsidP="004C6834">
            <w:pPr>
              <w:pStyle w:val="TAH"/>
              <w:rPr>
                <w:rFonts w:eastAsia="PMingLiU"/>
                <w:lang w:val="en-US"/>
              </w:rPr>
            </w:pPr>
            <w:r w:rsidRPr="00F10FFC">
              <w:rPr>
                <w:rFonts w:eastAsia="PMingLiU"/>
                <w:lang w:val="en-US"/>
              </w:rPr>
              <w:t>15</w:t>
            </w:r>
          </w:p>
          <w:p w14:paraId="4F8BCD50"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41504350" w14:textId="77777777" w:rsidR="00A5763A" w:rsidRPr="00F10FFC" w:rsidRDefault="00A5763A" w:rsidP="004C6834">
            <w:pPr>
              <w:pStyle w:val="TAH"/>
              <w:rPr>
                <w:rFonts w:eastAsia="PMingLiU"/>
                <w:lang w:val="en-US"/>
              </w:rPr>
            </w:pPr>
            <w:r w:rsidRPr="00F10FFC">
              <w:rPr>
                <w:rFonts w:eastAsia="PMingLiU"/>
                <w:lang w:val="en-US"/>
              </w:rPr>
              <w:t>20</w:t>
            </w:r>
          </w:p>
          <w:p w14:paraId="3F333851"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r>
      <w:tr w:rsidR="00F10FFC" w:rsidRPr="00F10FFC" w14:paraId="0BC296F8"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07BA10C" w14:textId="77777777" w:rsidR="00A5763A" w:rsidRPr="00F10FFC" w:rsidRDefault="00A5763A" w:rsidP="004C6834">
            <w:pPr>
              <w:pStyle w:val="TAC"/>
              <w:rPr>
                <w:rFonts w:eastAsia="PMingLiU"/>
                <w:lang w:val="en-US"/>
              </w:rPr>
            </w:pPr>
            <w:r w:rsidRPr="00F10FFC">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01DE254D" w14:textId="77777777" w:rsidR="00A5763A" w:rsidRPr="00F10FFC" w:rsidRDefault="00A5763A" w:rsidP="004C6834">
            <w:pPr>
              <w:pStyle w:val="TAC"/>
              <w:rPr>
                <w:rFonts w:eastAsia="PMingLiU"/>
                <w:lang w:val="en-US"/>
              </w:rPr>
            </w:pPr>
            <w:r w:rsidRPr="00F10FFC">
              <w:rPr>
                <w:lang w:val="en-US" w:eastAsia="zh-CN"/>
              </w:rPr>
              <w:t>[1.8]</w:t>
            </w:r>
          </w:p>
        </w:tc>
        <w:tc>
          <w:tcPr>
            <w:tcW w:w="740" w:type="dxa"/>
            <w:tcBorders>
              <w:top w:val="single" w:sz="4" w:space="0" w:color="auto"/>
              <w:left w:val="single" w:sz="4" w:space="0" w:color="auto"/>
              <w:bottom w:val="single" w:sz="4" w:space="0" w:color="auto"/>
              <w:right w:val="single" w:sz="4" w:space="0" w:color="auto"/>
            </w:tcBorders>
            <w:hideMark/>
          </w:tcPr>
          <w:p w14:paraId="4249A994" w14:textId="77777777" w:rsidR="00A5763A" w:rsidRPr="00F10FFC" w:rsidRDefault="00A5763A" w:rsidP="004C6834">
            <w:pPr>
              <w:pStyle w:val="TAC"/>
              <w:rPr>
                <w:rFonts w:eastAsia="PMingLiU"/>
                <w:lang w:val="en-US"/>
              </w:rPr>
            </w:pPr>
            <w:r w:rsidRPr="00F10FFC">
              <w:rPr>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1EFB6BDC" w14:textId="77777777" w:rsidR="00A5763A" w:rsidRPr="00F10FFC" w:rsidRDefault="00A5763A" w:rsidP="004C6834">
            <w:pPr>
              <w:pStyle w:val="TAC"/>
              <w:rPr>
                <w:rFonts w:eastAsia="PMingLiU"/>
                <w:lang w:val="en-US"/>
              </w:rPr>
            </w:pPr>
            <w:r w:rsidRPr="00F10FFC">
              <w:rPr>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2E65A047" w14:textId="77777777" w:rsidR="00A5763A" w:rsidRPr="00F10FFC" w:rsidRDefault="00A5763A" w:rsidP="004C6834">
            <w:pPr>
              <w:pStyle w:val="TAC"/>
              <w:rPr>
                <w:rFonts w:eastAsia="PMingLiU"/>
                <w:lang w:val="en-US"/>
              </w:rPr>
            </w:pPr>
            <w:r w:rsidRPr="00F10FFC">
              <w:rPr>
                <w:lang w:val="en-US" w:eastAsia="zh-CN"/>
              </w:rPr>
              <w:t>[1.8]</w:t>
            </w:r>
          </w:p>
        </w:tc>
      </w:tr>
      <w:tr w:rsidR="00F10FFC" w:rsidRPr="00F10FFC" w14:paraId="24E0FF23"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3264D09" w14:textId="77777777" w:rsidR="00A5763A" w:rsidRPr="00F10FFC" w:rsidRDefault="00A5763A" w:rsidP="004C6834">
            <w:pPr>
              <w:pStyle w:val="TAC"/>
              <w:rPr>
                <w:rFonts w:cs="Arial"/>
                <w:lang w:val="en-US" w:eastAsia="zh-CN"/>
              </w:rPr>
            </w:pPr>
            <w:r w:rsidRPr="00F10FFC">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2F661ACD" w14:textId="77777777" w:rsidR="00A5763A" w:rsidRPr="00F10FFC" w:rsidRDefault="00A5763A" w:rsidP="004C6834">
            <w:pPr>
              <w:pStyle w:val="TAC"/>
              <w:rPr>
                <w:lang w:val="en-US" w:eastAsia="zh-CN"/>
              </w:rPr>
            </w:pPr>
            <w:r w:rsidRPr="00F10FFC">
              <w:rPr>
                <w:lang w:val="en-US" w:eastAsia="zh-CN"/>
              </w:rPr>
              <w:t>[2.4]</w:t>
            </w:r>
          </w:p>
        </w:tc>
        <w:tc>
          <w:tcPr>
            <w:tcW w:w="740" w:type="dxa"/>
            <w:tcBorders>
              <w:top w:val="single" w:sz="4" w:space="0" w:color="auto"/>
              <w:left w:val="single" w:sz="4" w:space="0" w:color="auto"/>
              <w:bottom w:val="single" w:sz="4" w:space="0" w:color="auto"/>
              <w:right w:val="single" w:sz="4" w:space="0" w:color="auto"/>
            </w:tcBorders>
            <w:hideMark/>
          </w:tcPr>
          <w:p w14:paraId="7B1EFDB7" w14:textId="77777777" w:rsidR="00A5763A" w:rsidRPr="00F10FFC" w:rsidRDefault="00A5763A" w:rsidP="004C6834">
            <w:pPr>
              <w:pStyle w:val="TAC"/>
              <w:rPr>
                <w:lang w:val="en-US" w:eastAsia="zh-CN"/>
              </w:rPr>
            </w:pPr>
            <w:r w:rsidRPr="00F10FFC">
              <w:rPr>
                <w:lang w:val="en-US" w:eastAsia="zh-CN"/>
              </w:rPr>
              <w:t>[2.4]</w:t>
            </w:r>
          </w:p>
        </w:tc>
        <w:tc>
          <w:tcPr>
            <w:tcW w:w="741" w:type="dxa"/>
            <w:tcBorders>
              <w:top w:val="single" w:sz="4" w:space="0" w:color="auto"/>
              <w:left w:val="single" w:sz="4" w:space="0" w:color="auto"/>
              <w:bottom w:val="single" w:sz="4" w:space="0" w:color="auto"/>
              <w:right w:val="single" w:sz="4" w:space="0" w:color="auto"/>
            </w:tcBorders>
            <w:hideMark/>
          </w:tcPr>
          <w:p w14:paraId="6EF84E1D" w14:textId="77777777" w:rsidR="00A5763A" w:rsidRPr="00F10FFC" w:rsidRDefault="00A5763A" w:rsidP="004C6834">
            <w:pPr>
              <w:pStyle w:val="TAC"/>
              <w:rPr>
                <w:lang w:val="en-US" w:eastAsia="zh-CN"/>
              </w:rPr>
            </w:pPr>
            <w:r w:rsidRPr="00F10FFC">
              <w:rPr>
                <w:lang w:val="en-US" w:eastAsia="zh-CN"/>
              </w:rPr>
              <w:t>[2.5]</w:t>
            </w:r>
          </w:p>
        </w:tc>
        <w:tc>
          <w:tcPr>
            <w:tcW w:w="741" w:type="dxa"/>
            <w:tcBorders>
              <w:top w:val="single" w:sz="4" w:space="0" w:color="auto"/>
              <w:left w:val="single" w:sz="4" w:space="0" w:color="auto"/>
              <w:bottom w:val="single" w:sz="4" w:space="0" w:color="auto"/>
              <w:right w:val="single" w:sz="4" w:space="0" w:color="auto"/>
            </w:tcBorders>
            <w:hideMark/>
          </w:tcPr>
          <w:p w14:paraId="46D99975" w14:textId="77777777" w:rsidR="00A5763A" w:rsidRPr="00F10FFC" w:rsidRDefault="00A5763A" w:rsidP="004C6834">
            <w:pPr>
              <w:pStyle w:val="TAC"/>
              <w:rPr>
                <w:lang w:val="en-US" w:eastAsia="zh-CN"/>
              </w:rPr>
            </w:pPr>
            <w:r w:rsidRPr="00F10FFC">
              <w:rPr>
                <w:lang w:val="en-US" w:eastAsia="zh-CN"/>
              </w:rPr>
              <w:t>[2.5]</w:t>
            </w:r>
          </w:p>
        </w:tc>
      </w:tr>
      <w:tr w:rsidR="00F10FFC" w:rsidRPr="00F10FFC" w14:paraId="2FE8BFE7"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6A8AF30" w14:textId="77777777" w:rsidR="00A5763A" w:rsidRPr="00F10FFC" w:rsidRDefault="00A5763A" w:rsidP="004C6834">
            <w:pPr>
              <w:pStyle w:val="TAC"/>
              <w:rPr>
                <w:rFonts w:cs="Arial"/>
                <w:lang w:val="en-US" w:eastAsia="zh-CN"/>
              </w:rPr>
            </w:pPr>
            <w:r w:rsidRPr="00F10FFC">
              <w:rPr>
                <w:rFonts w:eastAsia="PMingLiU"/>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7055BD98" w14:textId="77777777" w:rsidR="00A5763A" w:rsidRPr="00F10FFC" w:rsidRDefault="00A5763A" w:rsidP="004C6834">
            <w:pPr>
              <w:pStyle w:val="TAC"/>
              <w:rPr>
                <w:lang w:val="en-US" w:eastAsia="zh-CN"/>
              </w:rPr>
            </w:pPr>
            <w:r w:rsidRPr="00F10FFC">
              <w:rPr>
                <w:lang w:val="en-US" w:eastAsia="zh-CN"/>
              </w:rPr>
              <w:t>[1.8]</w:t>
            </w:r>
          </w:p>
        </w:tc>
        <w:tc>
          <w:tcPr>
            <w:tcW w:w="740" w:type="dxa"/>
            <w:tcBorders>
              <w:top w:val="single" w:sz="4" w:space="0" w:color="auto"/>
              <w:left w:val="single" w:sz="4" w:space="0" w:color="auto"/>
              <w:bottom w:val="single" w:sz="4" w:space="0" w:color="auto"/>
              <w:right w:val="single" w:sz="4" w:space="0" w:color="auto"/>
            </w:tcBorders>
            <w:hideMark/>
          </w:tcPr>
          <w:p w14:paraId="24576569" w14:textId="77777777" w:rsidR="00A5763A" w:rsidRPr="00F10FFC" w:rsidRDefault="00A5763A" w:rsidP="004C6834">
            <w:pPr>
              <w:pStyle w:val="TAC"/>
              <w:rPr>
                <w:lang w:val="en-US" w:eastAsia="zh-CN"/>
              </w:rPr>
            </w:pPr>
            <w:r w:rsidRPr="00F10FFC">
              <w:rPr>
                <w:lang w:val="en-US" w:eastAsia="zh-CN"/>
              </w:rPr>
              <w:t>[1.8]</w:t>
            </w:r>
          </w:p>
        </w:tc>
        <w:tc>
          <w:tcPr>
            <w:tcW w:w="741" w:type="dxa"/>
            <w:tcBorders>
              <w:top w:val="single" w:sz="4" w:space="0" w:color="auto"/>
              <w:left w:val="single" w:sz="4" w:space="0" w:color="auto"/>
              <w:bottom w:val="single" w:sz="4" w:space="0" w:color="auto"/>
              <w:right w:val="single" w:sz="4" w:space="0" w:color="auto"/>
            </w:tcBorders>
            <w:hideMark/>
          </w:tcPr>
          <w:p w14:paraId="47DA23EB" w14:textId="77777777" w:rsidR="00A5763A" w:rsidRPr="00F10FFC" w:rsidRDefault="00A5763A" w:rsidP="004C6834">
            <w:pPr>
              <w:pStyle w:val="TAC"/>
              <w:rPr>
                <w:lang w:val="en-US" w:eastAsia="zh-CN"/>
              </w:rPr>
            </w:pPr>
            <w:r w:rsidRPr="00F10FFC">
              <w:rPr>
                <w:lang w:val="en-US" w:eastAsia="zh-CN"/>
              </w:rPr>
              <w:t>[1.8]</w:t>
            </w:r>
          </w:p>
        </w:tc>
        <w:tc>
          <w:tcPr>
            <w:tcW w:w="741" w:type="dxa"/>
            <w:tcBorders>
              <w:top w:val="single" w:sz="4" w:space="0" w:color="auto"/>
              <w:left w:val="single" w:sz="4" w:space="0" w:color="auto"/>
              <w:bottom w:val="single" w:sz="4" w:space="0" w:color="auto"/>
              <w:right w:val="single" w:sz="4" w:space="0" w:color="auto"/>
            </w:tcBorders>
          </w:tcPr>
          <w:p w14:paraId="16A0BFBF" w14:textId="77777777" w:rsidR="00A5763A" w:rsidRPr="00F10FFC" w:rsidRDefault="00A5763A" w:rsidP="004C6834">
            <w:pPr>
              <w:pStyle w:val="TAC"/>
              <w:rPr>
                <w:lang w:val="en-US" w:eastAsia="zh-CN"/>
              </w:rPr>
            </w:pPr>
          </w:p>
        </w:tc>
      </w:tr>
    </w:tbl>
    <w:p w14:paraId="0F16DFA1" w14:textId="77777777" w:rsidR="00A5763A" w:rsidRPr="00F10FFC" w:rsidRDefault="00A5763A" w:rsidP="00A5763A">
      <w:pPr>
        <w:rPr>
          <w:lang w:val="en-US" w:eastAsia="zh-CN"/>
        </w:rPr>
      </w:pPr>
    </w:p>
    <w:p w14:paraId="7B8DEDBD" w14:textId="77777777" w:rsidR="00A5763A" w:rsidRPr="00F10FFC" w:rsidRDefault="00A5763A" w:rsidP="00A5763A">
      <w:pPr>
        <w:jc w:val="center"/>
        <w:rPr>
          <w:rFonts w:ascii="Arial" w:eastAsia="PMingLiU" w:hAnsi="Arial" w:cs="Arial"/>
          <w:b/>
          <w:bCs/>
          <w:lang w:val="en-US"/>
        </w:rPr>
      </w:pPr>
      <w:r w:rsidRPr="00F10FFC">
        <w:rPr>
          <w:rFonts w:ascii="Arial" w:eastAsia="PMingLiU" w:hAnsi="Arial" w:cs="Arial"/>
          <w:b/>
          <w:bCs/>
          <w:lang w:val="en-US"/>
        </w:rPr>
        <w:t xml:space="preserve">Table 5 RSD from PC3 to PC1.5 for </w:t>
      </w:r>
      <w:r w:rsidRPr="00F10FFC">
        <w:rPr>
          <w:rFonts w:ascii="Arial" w:hAnsi="Arial" w:cs="Arial"/>
          <w:b/>
          <w:bCs/>
          <w:lang w:val="en-US" w:eastAsia="zh-CN"/>
        </w:rPr>
        <w:t xml:space="preserve">FDD bands for NR NTN </w:t>
      </w:r>
      <w:r w:rsidRPr="00F10FFC">
        <w:rPr>
          <w:rFonts w:ascii="Arial" w:eastAsia="PMingLiU"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F10FFC" w:rsidRPr="00F10FFC" w14:paraId="1E3B487B" w14:textId="77777777" w:rsidTr="004C683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EE66C17" w14:textId="77777777" w:rsidR="00A5763A" w:rsidRPr="00F10FFC" w:rsidRDefault="00A5763A" w:rsidP="004C6834">
            <w:pPr>
              <w:pStyle w:val="TAH"/>
              <w:rPr>
                <w:rFonts w:eastAsia="PMingLiU"/>
                <w:lang w:val="en-US"/>
              </w:rPr>
            </w:pPr>
            <w:r w:rsidRPr="00F10FFC">
              <w:rPr>
                <w:rFonts w:eastAsia="PMingLiU"/>
                <w:lang w:val="en-US"/>
              </w:rPr>
              <w:lastRenderedPageBreak/>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CD6EB8" w14:textId="77777777" w:rsidR="00A5763A" w:rsidRPr="00F10FFC" w:rsidRDefault="00A5763A" w:rsidP="004C6834">
            <w:pPr>
              <w:pStyle w:val="TAH"/>
              <w:rPr>
                <w:rFonts w:eastAsia="PMingLiU"/>
                <w:lang w:val="en-US"/>
              </w:rPr>
            </w:pPr>
            <w:r w:rsidRPr="00F10FFC">
              <w:rPr>
                <w:rFonts w:eastAsia="PMingLiU"/>
                <w:lang w:val="en-US"/>
              </w:rPr>
              <w:t>5</w:t>
            </w:r>
          </w:p>
          <w:p w14:paraId="3C1D63CF"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8AC34E" w14:textId="77777777" w:rsidR="00A5763A" w:rsidRPr="00F10FFC" w:rsidRDefault="00A5763A" w:rsidP="004C6834">
            <w:pPr>
              <w:pStyle w:val="TAH"/>
              <w:rPr>
                <w:rFonts w:eastAsia="PMingLiU"/>
                <w:lang w:val="en-US"/>
              </w:rPr>
            </w:pPr>
            <w:r w:rsidRPr="00F10FFC">
              <w:rPr>
                <w:rFonts w:eastAsia="PMingLiU"/>
                <w:lang w:val="en-US"/>
              </w:rPr>
              <w:t>10</w:t>
            </w:r>
          </w:p>
          <w:p w14:paraId="3C736FA3"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338E9410" w14:textId="77777777" w:rsidR="00A5763A" w:rsidRPr="00F10FFC" w:rsidRDefault="00A5763A" w:rsidP="004C6834">
            <w:pPr>
              <w:pStyle w:val="TAH"/>
              <w:rPr>
                <w:rFonts w:eastAsia="PMingLiU"/>
                <w:lang w:val="en-US"/>
              </w:rPr>
            </w:pPr>
            <w:r w:rsidRPr="00F10FFC">
              <w:rPr>
                <w:rFonts w:eastAsia="PMingLiU"/>
                <w:lang w:val="en-US"/>
              </w:rPr>
              <w:t>15</w:t>
            </w:r>
          </w:p>
          <w:p w14:paraId="7FD2E71A"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8F8C09D" w14:textId="77777777" w:rsidR="00A5763A" w:rsidRPr="00F10FFC" w:rsidRDefault="00A5763A" w:rsidP="004C6834">
            <w:pPr>
              <w:pStyle w:val="TAH"/>
              <w:rPr>
                <w:rFonts w:eastAsia="PMingLiU"/>
                <w:lang w:val="en-US"/>
              </w:rPr>
            </w:pPr>
            <w:r w:rsidRPr="00F10FFC">
              <w:rPr>
                <w:rFonts w:eastAsia="PMingLiU"/>
                <w:lang w:val="en-US"/>
              </w:rPr>
              <w:t>20</w:t>
            </w:r>
          </w:p>
          <w:p w14:paraId="5A021DBA"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r>
      <w:tr w:rsidR="00F10FFC" w:rsidRPr="00F10FFC" w14:paraId="63AFA102"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3585D57" w14:textId="77777777" w:rsidR="00A5763A" w:rsidRPr="00F10FFC" w:rsidRDefault="00A5763A" w:rsidP="004C6834">
            <w:pPr>
              <w:pStyle w:val="TAC"/>
              <w:rPr>
                <w:rFonts w:eastAsia="PMingLiU"/>
                <w:lang w:val="en-US"/>
              </w:rPr>
            </w:pPr>
            <w:r w:rsidRPr="00F10FFC">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5001B775" w14:textId="77777777" w:rsidR="00A5763A" w:rsidRPr="00F10FFC" w:rsidRDefault="00A5763A" w:rsidP="004C6834">
            <w:pPr>
              <w:pStyle w:val="TAC"/>
              <w:rPr>
                <w:rFonts w:eastAsia="PMingLiU"/>
                <w:lang w:val="en-US"/>
              </w:rPr>
            </w:pPr>
            <w:r w:rsidRPr="00F10FFC">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6CE7F013" w14:textId="77777777" w:rsidR="00A5763A" w:rsidRPr="00F10FFC" w:rsidRDefault="00A5763A" w:rsidP="004C6834">
            <w:pPr>
              <w:pStyle w:val="TAC"/>
              <w:rPr>
                <w:rFonts w:eastAsia="PMingLiU"/>
                <w:lang w:val="en-US"/>
              </w:rPr>
            </w:pPr>
            <w:r w:rsidRPr="00F10FFC">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18F1EA50" w14:textId="77777777" w:rsidR="00A5763A" w:rsidRPr="00F10FFC" w:rsidRDefault="00A5763A" w:rsidP="004C6834">
            <w:pPr>
              <w:pStyle w:val="TAC"/>
              <w:rPr>
                <w:rFonts w:eastAsia="PMingLiU"/>
                <w:lang w:val="en-US"/>
              </w:rPr>
            </w:pPr>
            <w:r w:rsidRPr="00F10FFC">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13B6B7A3" w14:textId="77777777" w:rsidR="00A5763A" w:rsidRPr="00F10FFC" w:rsidRDefault="00A5763A" w:rsidP="004C6834">
            <w:pPr>
              <w:pStyle w:val="TAC"/>
              <w:rPr>
                <w:rFonts w:eastAsia="PMingLiU"/>
                <w:lang w:val="en-US"/>
              </w:rPr>
            </w:pPr>
            <w:r w:rsidRPr="00F10FFC">
              <w:rPr>
                <w:lang w:val="en-US" w:eastAsia="zh-CN"/>
              </w:rPr>
              <w:t>[2.2]</w:t>
            </w:r>
          </w:p>
        </w:tc>
      </w:tr>
      <w:tr w:rsidR="00F10FFC" w:rsidRPr="00F10FFC" w14:paraId="1675D865"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3C0BDCA" w14:textId="77777777" w:rsidR="00A5763A" w:rsidRPr="00F10FFC" w:rsidRDefault="00A5763A" w:rsidP="004C6834">
            <w:pPr>
              <w:pStyle w:val="TAC"/>
              <w:rPr>
                <w:rFonts w:cs="Arial"/>
                <w:lang w:val="en-US" w:eastAsia="zh-CN"/>
              </w:rPr>
            </w:pPr>
            <w:r w:rsidRPr="00F10FFC">
              <w:rPr>
                <w:rFonts w:eastAsia="PMingLiU"/>
                <w:lang w:val="en-US"/>
              </w:rPr>
              <w:t>n255</w:t>
            </w:r>
          </w:p>
        </w:tc>
        <w:tc>
          <w:tcPr>
            <w:tcW w:w="741" w:type="dxa"/>
            <w:tcBorders>
              <w:top w:val="single" w:sz="4" w:space="0" w:color="auto"/>
              <w:left w:val="single" w:sz="4" w:space="0" w:color="auto"/>
              <w:bottom w:val="single" w:sz="4" w:space="0" w:color="auto"/>
              <w:right w:val="single" w:sz="4" w:space="0" w:color="auto"/>
            </w:tcBorders>
            <w:hideMark/>
          </w:tcPr>
          <w:p w14:paraId="743DD615" w14:textId="77777777" w:rsidR="00A5763A" w:rsidRPr="00F10FFC" w:rsidRDefault="00A5763A" w:rsidP="004C6834">
            <w:pPr>
              <w:pStyle w:val="TAC"/>
              <w:rPr>
                <w:lang w:val="en-US" w:eastAsia="zh-CN"/>
              </w:rPr>
            </w:pPr>
            <w:r w:rsidRPr="00F10FFC">
              <w:rPr>
                <w:lang w:val="en-US" w:eastAsia="zh-CN"/>
              </w:rPr>
              <w:t>[3.2]</w:t>
            </w:r>
          </w:p>
        </w:tc>
        <w:tc>
          <w:tcPr>
            <w:tcW w:w="740" w:type="dxa"/>
            <w:tcBorders>
              <w:top w:val="single" w:sz="4" w:space="0" w:color="auto"/>
              <w:left w:val="single" w:sz="4" w:space="0" w:color="auto"/>
              <w:bottom w:val="single" w:sz="4" w:space="0" w:color="auto"/>
              <w:right w:val="single" w:sz="4" w:space="0" w:color="auto"/>
            </w:tcBorders>
            <w:hideMark/>
          </w:tcPr>
          <w:p w14:paraId="034ACC75" w14:textId="77777777" w:rsidR="00A5763A" w:rsidRPr="00F10FFC" w:rsidRDefault="00A5763A" w:rsidP="004C6834">
            <w:pPr>
              <w:pStyle w:val="TAC"/>
              <w:rPr>
                <w:lang w:val="en-US" w:eastAsia="zh-CN"/>
              </w:rPr>
            </w:pPr>
            <w:r w:rsidRPr="00F10FFC">
              <w:rPr>
                <w:lang w:val="en-US" w:eastAsia="zh-CN"/>
              </w:rPr>
              <w:t>[3.2]</w:t>
            </w:r>
          </w:p>
        </w:tc>
        <w:tc>
          <w:tcPr>
            <w:tcW w:w="741" w:type="dxa"/>
            <w:tcBorders>
              <w:top w:val="single" w:sz="4" w:space="0" w:color="auto"/>
              <w:left w:val="single" w:sz="4" w:space="0" w:color="auto"/>
              <w:bottom w:val="single" w:sz="4" w:space="0" w:color="auto"/>
              <w:right w:val="single" w:sz="4" w:space="0" w:color="auto"/>
            </w:tcBorders>
            <w:hideMark/>
          </w:tcPr>
          <w:p w14:paraId="67925C79" w14:textId="77777777" w:rsidR="00A5763A" w:rsidRPr="00F10FFC" w:rsidRDefault="00A5763A" w:rsidP="004C6834">
            <w:pPr>
              <w:pStyle w:val="TAC"/>
              <w:rPr>
                <w:lang w:val="en-US" w:eastAsia="zh-CN"/>
              </w:rPr>
            </w:pPr>
            <w:r w:rsidRPr="00F10FFC">
              <w:rPr>
                <w:lang w:val="en-US" w:eastAsia="zh-CN"/>
              </w:rPr>
              <w:t>[3.3]</w:t>
            </w:r>
          </w:p>
        </w:tc>
        <w:tc>
          <w:tcPr>
            <w:tcW w:w="741" w:type="dxa"/>
            <w:tcBorders>
              <w:top w:val="single" w:sz="4" w:space="0" w:color="auto"/>
              <w:left w:val="single" w:sz="4" w:space="0" w:color="auto"/>
              <w:bottom w:val="single" w:sz="4" w:space="0" w:color="auto"/>
              <w:right w:val="single" w:sz="4" w:space="0" w:color="auto"/>
            </w:tcBorders>
            <w:hideMark/>
          </w:tcPr>
          <w:p w14:paraId="74F28218" w14:textId="77777777" w:rsidR="00A5763A" w:rsidRPr="00F10FFC" w:rsidRDefault="00A5763A" w:rsidP="004C6834">
            <w:pPr>
              <w:pStyle w:val="TAC"/>
              <w:rPr>
                <w:lang w:val="en-US" w:eastAsia="zh-CN"/>
              </w:rPr>
            </w:pPr>
            <w:r w:rsidRPr="00F10FFC">
              <w:rPr>
                <w:lang w:val="en-US" w:eastAsia="zh-CN"/>
              </w:rPr>
              <w:t>[3.3]</w:t>
            </w:r>
          </w:p>
        </w:tc>
      </w:tr>
      <w:tr w:rsidR="00F10FFC" w:rsidRPr="00F10FFC" w14:paraId="563B2C91"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1FB4FF7" w14:textId="77777777" w:rsidR="00A5763A" w:rsidRPr="00F10FFC" w:rsidRDefault="00A5763A" w:rsidP="004C6834">
            <w:pPr>
              <w:pStyle w:val="TAC"/>
              <w:rPr>
                <w:rFonts w:cs="Arial"/>
                <w:lang w:val="en-US" w:eastAsia="zh-CN"/>
              </w:rPr>
            </w:pPr>
            <w:r w:rsidRPr="00F10FFC">
              <w:rPr>
                <w:rFonts w:eastAsia="PMingLiU"/>
                <w:lang w:val="en-US"/>
              </w:rPr>
              <w:t>n254</w:t>
            </w:r>
          </w:p>
        </w:tc>
        <w:tc>
          <w:tcPr>
            <w:tcW w:w="741" w:type="dxa"/>
            <w:tcBorders>
              <w:top w:val="single" w:sz="4" w:space="0" w:color="auto"/>
              <w:left w:val="single" w:sz="4" w:space="0" w:color="auto"/>
              <w:bottom w:val="single" w:sz="4" w:space="0" w:color="auto"/>
              <w:right w:val="single" w:sz="4" w:space="0" w:color="auto"/>
            </w:tcBorders>
            <w:hideMark/>
          </w:tcPr>
          <w:p w14:paraId="61379630" w14:textId="77777777" w:rsidR="00A5763A" w:rsidRPr="00F10FFC" w:rsidRDefault="00A5763A" w:rsidP="004C6834">
            <w:pPr>
              <w:pStyle w:val="TAC"/>
              <w:rPr>
                <w:lang w:val="en-US" w:eastAsia="zh-CN"/>
              </w:rPr>
            </w:pPr>
            <w:r w:rsidRPr="00F10FFC">
              <w:rPr>
                <w:lang w:val="en-US" w:eastAsia="zh-CN"/>
              </w:rPr>
              <w:t>[2.2]</w:t>
            </w:r>
          </w:p>
        </w:tc>
        <w:tc>
          <w:tcPr>
            <w:tcW w:w="740" w:type="dxa"/>
            <w:tcBorders>
              <w:top w:val="single" w:sz="4" w:space="0" w:color="auto"/>
              <w:left w:val="single" w:sz="4" w:space="0" w:color="auto"/>
              <w:bottom w:val="single" w:sz="4" w:space="0" w:color="auto"/>
              <w:right w:val="single" w:sz="4" w:space="0" w:color="auto"/>
            </w:tcBorders>
            <w:hideMark/>
          </w:tcPr>
          <w:p w14:paraId="2C899903" w14:textId="77777777" w:rsidR="00A5763A" w:rsidRPr="00F10FFC" w:rsidRDefault="00A5763A" w:rsidP="004C6834">
            <w:pPr>
              <w:pStyle w:val="TAC"/>
              <w:rPr>
                <w:lang w:val="en-US" w:eastAsia="zh-CN"/>
              </w:rPr>
            </w:pPr>
            <w:r w:rsidRPr="00F10FFC">
              <w:rPr>
                <w:lang w:val="en-US" w:eastAsia="zh-CN"/>
              </w:rPr>
              <w:t>[2.2]</w:t>
            </w:r>
          </w:p>
        </w:tc>
        <w:tc>
          <w:tcPr>
            <w:tcW w:w="741" w:type="dxa"/>
            <w:tcBorders>
              <w:top w:val="single" w:sz="4" w:space="0" w:color="auto"/>
              <w:left w:val="single" w:sz="4" w:space="0" w:color="auto"/>
              <w:bottom w:val="single" w:sz="4" w:space="0" w:color="auto"/>
              <w:right w:val="single" w:sz="4" w:space="0" w:color="auto"/>
            </w:tcBorders>
            <w:hideMark/>
          </w:tcPr>
          <w:p w14:paraId="35BFDF4F" w14:textId="77777777" w:rsidR="00A5763A" w:rsidRPr="00F10FFC" w:rsidRDefault="00A5763A" w:rsidP="004C6834">
            <w:pPr>
              <w:pStyle w:val="TAC"/>
              <w:rPr>
                <w:lang w:val="en-US" w:eastAsia="zh-CN"/>
              </w:rPr>
            </w:pPr>
            <w:r w:rsidRPr="00F10FFC">
              <w:rPr>
                <w:lang w:val="en-US" w:eastAsia="zh-CN"/>
              </w:rPr>
              <w:t>[2.2]</w:t>
            </w:r>
          </w:p>
        </w:tc>
        <w:tc>
          <w:tcPr>
            <w:tcW w:w="741" w:type="dxa"/>
            <w:tcBorders>
              <w:top w:val="single" w:sz="4" w:space="0" w:color="auto"/>
              <w:left w:val="single" w:sz="4" w:space="0" w:color="auto"/>
              <w:bottom w:val="single" w:sz="4" w:space="0" w:color="auto"/>
              <w:right w:val="single" w:sz="4" w:space="0" w:color="auto"/>
            </w:tcBorders>
          </w:tcPr>
          <w:p w14:paraId="1CE69DA9" w14:textId="77777777" w:rsidR="00A5763A" w:rsidRPr="00F10FFC" w:rsidRDefault="00A5763A" w:rsidP="004C6834">
            <w:pPr>
              <w:pStyle w:val="TAC"/>
              <w:rPr>
                <w:lang w:val="en-US" w:eastAsia="zh-CN"/>
              </w:rPr>
            </w:pPr>
          </w:p>
        </w:tc>
      </w:tr>
    </w:tbl>
    <w:p w14:paraId="37299E27" w14:textId="77777777" w:rsidR="00A5763A" w:rsidRPr="00F10FFC" w:rsidRDefault="00A5763A" w:rsidP="00A5763A">
      <w:pPr>
        <w:pStyle w:val="aff8"/>
        <w:numPr>
          <w:ilvl w:val="1"/>
          <w:numId w:val="4"/>
        </w:numPr>
        <w:overflowPunct/>
        <w:autoSpaceDE/>
        <w:autoSpaceDN/>
        <w:adjustRightInd/>
        <w:spacing w:after="120"/>
        <w:ind w:firstLineChars="0"/>
        <w:textAlignment w:val="auto"/>
        <w:rPr>
          <w:rFonts w:eastAsia="宋体"/>
          <w:szCs w:val="24"/>
          <w:lang w:eastAsia="zh-CN"/>
        </w:rPr>
      </w:pPr>
      <w:r w:rsidRPr="00F10FFC">
        <w:rPr>
          <w:rFonts w:eastAsia="宋体"/>
          <w:szCs w:val="24"/>
          <w:lang w:eastAsia="zh-CN"/>
        </w:rPr>
        <w:t>Option 3: For the NR-NTN, as the starting point consider not to specify RSD requirements for PC1.5 and PC1. (Ericsson)</w:t>
      </w:r>
    </w:p>
    <w:p w14:paraId="349615F8" w14:textId="77777777" w:rsidR="00F10FFC" w:rsidRPr="00A5763A" w:rsidRDefault="00F10FFC" w:rsidP="00F10FFC">
      <w:pPr>
        <w:spacing w:after="120"/>
        <w:rPr>
          <w:b/>
          <w:szCs w:val="24"/>
          <w:u w:val="single"/>
          <w:lang w:eastAsia="zh-CN"/>
        </w:rPr>
      </w:pPr>
      <w:r w:rsidRPr="00A5763A">
        <w:rPr>
          <w:b/>
          <w:szCs w:val="24"/>
          <w:u w:val="single"/>
          <w:lang w:eastAsia="zh-CN"/>
        </w:rPr>
        <w:t>Way forward:</w:t>
      </w:r>
    </w:p>
    <w:p w14:paraId="7CD5A47B" w14:textId="20894DDF" w:rsidR="00F10FFC" w:rsidRPr="00A5763A" w:rsidRDefault="00F10FFC" w:rsidP="00F10FFC">
      <w:pPr>
        <w:pStyle w:val="aff8"/>
        <w:numPr>
          <w:ilvl w:val="0"/>
          <w:numId w:val="46"/>
        </w:numPr>
        <w:spacing w:after="120"/>
        <w:ind w:firstLineChars="0"/>
        <w:rPr>
          <w:szCs w:val="24"/>
          <w:lang w:eastAsia="zh-CN"/>
        </w:rPr>
      </w:pPr>
      <w:r>
        <w:rPr>
          <w:szCs w:val="24"/>
          <w:lang w:eastAsia="zh-CN"/>
        </w:rPr>
        <w:t>Further discuss above options</w:t>
      </w:r>
      <w:r w:rsidRPr="00A5763A">
        <w:rPr>
          <w:szCs w:val="24"/>
          <w:lang w:eastAsia="zh-CN"/>
        </w:rPr>
        <w:t>.</w:t>
      </w:r>
    </w:p>
    <w:p w14:paraId="2B63402E" w14:textId="7BCDC847" w:rsidR="00A5763A" w:rsidRDefault="00A5763A" w:rsidP="00A5763A">
      <w:pPr>
        <w:rPr>
          <w:rFonts w:eastAsia="Malgun Gothic"/>
          <w:b/>
          <w:color w:val="0070C0"/>
          <w:u w:val="single"/>
          <w:lang w:eastAsia="ko-KR"/>
        </w:rPr>
      </w:pPr>
    </w:p>
    <w:p w14:paraId="19A20140" w14:textId="77777777" w:rsidR="00A5763A" w:rsidRPr="00F10FFC" w:rsidRDefault="00A5763A" w:rsidP="00A5763A">
      <w:pPr>
        <w:rPr>
          <w:b/>
          <w:u w:val="single"/>
          <w:lang w:eastAsia="ko-KR"/>
        </w:rPr>
      </w:pPr>
      <w:r w:rsidRPr="00F10FFC">
        <w:rPr>
          <w:b/>
          <w:u w:val="single"/>
          <w:lang w:eastAsia="ko-KR"/>
        </w:rPr>
        <w:t>Issue 3-3: RSD requirements for PC1</w:t>
      </w:r>
    </w:p>
    <w:p w14:paraId="7177B07D" w14:textId="77777777" w:rsidR="00A5763A" w:rsidRPr="00F10FFC" w:rsidRDefault="00A5763A" w:rsidP="00A5763A">
      <w:pPr>
        <w:pStyle w:val="aff8"/>
        <w:numPr>
          <w:ilvl w:val="0"/>
          <w:numId w:val="4"/>
        </w:numPr>
        <w:overflowPunct/>
        <w:autoSpaceDE/>
        <w:autoSpaceDN/>
        <w:adjustRightInd/>
        <w:spacing w:after="120"/>
        <w:ind w:left="720" w:firstLineChars="0"/>
        <w:textAlignment w:val="auto"/>
        <w:rPr>
          <w:rFonts w:eastAsia="宋体"/>
          <w:szCs w:val="24"/>
          <w:lang w:eastAsia="zh-CN"/>
        </w:rPr>
      </w:pPr>
      <w:r w:rsidRPr="00F10FFC">
        <w:rPr>
          <w:rFonts w:eastAsia="宋体"/>
          <w:szCs w:val="24"/>
          <w:lang w:eastAsia="zh-CN"/>
        </w:rPr>
        <w:t>Proposals</w:t>
      </w:r>
    </w:p>
    <w:p w14:paraId="17BA92E4" w14:textId="77777777" w:rsidR="00A5763A" w:rsidRPr="00F10FFC" w:rsidRDefault="00A5763A" w:rsidP="00A5763A">
      <w:pPr>
        <w:pStyle w:val="aff8"/>
        <w:numPr>
          <w:ilvl w:val="1"/>
          <w:numId w:val="4"/>
        </w:numPr>
        <w:overflowPunct/>
        <w:autoSpaceDE/>
        <w:autoSpaceDN/>
        <w:adjustRightInd/>
        <w:spacing w:after="120"/>
        <w:ind w:firstLineChars="0"/>
        <w:textAlignment w:val="auto"/>
        <w:rPr>
          <w:rFonts w:eastAsia="宋体"/>
          <w:szCs w:val="24"/>
          <w:lang w:eastAsia="zh-CN"/>
        </w:rPr>
      </w:pPr>
      <w:r w:rsidRPr="00F10FFC">
        <w:rPr>
          <w:rFonts w:eastAsia="宋体"/>
          <w:szCs w:val="24"/>
          <w:lang w:eastAsia="zh-CN"/>
        </w:rPr>
        <w:t>Option 1: For PC1 1Tx for NR-NTN, which is only considered feasible for non-handheld, the RSD is proposed to be 0dB. And FFS PC1 2Tx or 3Tx. (vivo, Samsung)</w:t>
      </w:r>
    </w:p>
    <w:p w14:paraId="6BA1E275" w14:textId="77777777" w:rsidR="00A5763A" w:rsidRPr="00F10FFC" w:rsidRDefault="00A5763A" w:rsidP="00A5763A">
      <w:pPr>
        <w:pStyle w:val="aff8"/>
        <w:numPr>
          <w:ilvl w:val="1"/>
          <w:numId w:val="4"/>
        </w:numPr>
        <w:overflowPunct/>
        <w:autoSpaceDE/>
        <w:autoSpaceDN/>
        <w:adjustRightInd/>
        <w:spacing w:after="120"/>
        <w:ind w:firstLineChars="0"/>
        <w:textAlignment w:val="auto"/>
        <w:rPr>
          <w:rFonts w:eastAsia="宋体"/>
          <w:szCs w:val="24"/>
          <w:lang w:eastAsia="zh-CN"/>
        </w:rPr>
      </w:pPr>
      <w:r w:rsidRPr="00F10FFC">
        <w:rPr>
          <w:rFonts w:eastAsia="宋体"/>
          <w:szCs w:val="24"/>
          <w:lang w:eastAsia="zh-CN"/>
        </w:rPr>
        <w:t xml:space="preserve">Option 2: Regarding NR NTN HPUE operated in PC1, discuss whether the RX RSD values as shown in tables below could be used for band n256.  </w:t>
      </w:r>
    </w:p>
    <w:p w14:paraId="3C799419" w14:textId="77777777" w:rsidR="00A5763A" w:rsidRPr="00F10FFC" w:rsidRDefault="00A5763A" w:rsidP="00A5763A">
      <w:pPr>
        <w:jc w:val="center"/>
        <w:rPr>
          <w:rFonts w:ascii="Arial" w:eastAsia="PMingLiU" w:hAnsi="Arial" w:cs="Arial"/>
          <w:b/>
          <w:bCs/>
          <w:lang w:val="en-US"/>
        </w:rPr>
      </w:pPr>
      <w:r w:rsidRPr="00F10FFC">
        <w:rPr>
          <w:rFonts w:ascii="Arial" w:eastAsia="PMingLiU" w:hAnsi="Arial" w:cs="Arial"/>
          <w:b/>
          <w:bCs/>
          <w:lang w:val="en-US"/>
        </w:rPr>
        <w:t xml:space="preserve">Table 6 RSD from PC3 to PC1 for </w:t>
      </w:r>
      <w:r w:rsidRPr="00F10FFC">
        <w:rPr>
          <w:rFonts w:ascii="Arial" w:hAnsi="Arial" w:cs="Arial"/>
          <w:b/>
          <w:bCs/>
          <w:lang w:val="en-US" w:eastAsia="zh-CN"/>
        </w:rPr>
        <w:t xml:space="preserve">FDD bands for NR NTN </w:t>
      </w:r>
      <w:r w:rsidRPr="00F10FFC">
        <w:rPr>
          <w:rFonts w:ascii="Arial" w:eastAsia="PMingLiU" w:hAnsi="Arial" w:cs="Arial"/>
          <w:b/>
          <w:bCs/>
          <w:lang w:val="en-US"/>
        </w:rPr>
        <w:t>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F10FFC" w:rsidRPr="00F10FFC" w14:paraId="309A73C5" w14:textId="77777777" w:rsidTr="004C683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1F3344A6" w14:textId="77777777" w:rsidR="00A5763A" w:rsidRPr="00F10FFC" w:rsidRDefault="00A5763A" w:rsidP="004C6834">
            <w:pPr>
              <w:pStyle w:val="TAH"/>
              <w:rPr>
                <w:rFonts w:eastAsia="PMingLiU"/>
                <w:lang w:val="en-US"/>
              </w:rPr>
            </w:pPr>
            <w:r w:rsidRPr="00F10FFC">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0CDD4550" w14:textId="77777777" w:rsidR="00A5763A" w:rsidRPr="00F10FFC" w:rsidRDefault="00A5763A" w:rsidP="004C6834">
            <w:pPr>
              <w:pStyle w:val="TAH"/>
              <w:rPr>
                <w:rFonts w:eastAsia="PMingLiU"/>
                <w:lang w:val="en-US"/>
              </w:rPr>
            </w:pPr>
            <w:r w:rsidRPr="00F10FFC">
              <w:rPr>
                <w:rFonts w:eastAsia="PMingLiU"/>
                <w:lang w:val="en-US"/>
              </w:rPr>
              <w:t>5</w:t>
            </w:r>
          </w:p>
          <w:p w14:paraId="1FB8B999"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B4EA84" w14:textId="77777777" w:rsidR="00A5763A" w:rsidRPr="00F10FFC" w:rsidRDefault="00A5763A" w:rsidP="004C6834">
            <w:pPr>
              <w:pStyle w:val="TAH"/>
              <w:rPr>
                <w:rFonts w:eastAsia="PMingLiU"/>
                <w:lang w:val="en-US"/>
              </w:rPr>
            </w:pPr>
            <w:r w:rsidRPr="00F10FFC">
              <w:rPr>
                <w:rFonts w:eastAsia="PMingLiU"/>
                <w:lang w:val="en-US"/>
              </w:rPr>
              <w:t>10</w:t>
            </w:r>
          </w:p>
          <w:p w14:paraId="13958BD1"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219DCD" w14:textId="77777777" w:rsidR="00A5763A" w:rsidRPr="00F10FFC" w:rsidRDefault="00A5763A" w:rsidP="004C6834">
            <w:pPr>
              <w:pStyle w:val="TAH"/>
              <w:rPr>
                <w:rFonts w:eastAsia="PMingLiU"/>
                <w:lang w:val="en-US"/>
              </w:rPr>
            </w:pPr>
            <w:r w:rsidRPr="00F10FFC">
              <w:rPr>
                <w:rFonts w:eastAsia="PMingLiU"/>
                <w:lang w:val="en-US"/>
              </w:rPr>
              <w:t>15</w:t>
            </w:r>
          </w:p>
          <w:p w14:paraId="03AFA941"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4FCC5C2" w14:textId="77777777" w:rsidR="00A5763A" w:rsidRPr="00F10FFC" w:rsidRDefault="00A5763A" w:rsidP="004C6834">
            <w:pPr>
              <w:pStyle w:val="TAH"/>
              <w:rPr>
                <w:rFonts w:eastAsia="PMingLiU"/>
                <w:lang w:val="en-US"/>
              </w:rPr>
            </w:pPr>
            <w:r w:rsidRPr="00F10FFC">
              <w:rPr>
                <w:rFonts w:eastAsia="PMingLiU"/>
                <w:lang w:val="en-US"/>
              </w:rPr>
              <w:t>20</w:t>
            </w:r>
          </w:p>
          <w:p w14:paraId="703B5E38"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r>
      <w:tr w:rsidR="00F10FFC" w:rsidRPr="00F10FFC" w14:paraId="25FA63DF"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05815EC" w14:textId="77777777" w:rsidR="00A5763A" w:rsidRPr="00F10FFC" w:rsidRDefault="00A5763A" w:rsidP="004C6834">
            <w:pPr>
              <w:pStyle w:val="TAC"/>
              <w:rPr>
                <w:rFonts w:eastAsia="PMingLiU"/>
                <w:lang w:val="en-US"/>
              </w:rPr>
            </w:pPr>
            <w:r w:rsidRPr="00F10FFC">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3E4DD1E8" w14:textId="77777777" w:rsidR="00A5763A" w:rsidRPr="00F10FFC" w:rsidRDefault="00A5763A" w:rsidP="004C6834">
            <w:pPr>
              <w:pStyle w:val="TAC"/>
              <w:rPr>
                <w:rFonts w:eastAsia="PMingLiU"/>
                <w:lang w:val="en-US"/>
              </w:rPr>
            </w:pPr>
            <w:r w:rsidRPr="00F10FFC">
              <w:rPr>
                <w:lang w:val="en-US" w:eastAsia="zh-CN"/>
              </w:rPr>
              <w:t>[3]</w:t>
            </w:r>
          </w:p>
        </w:tc>
        <w:tc>
          <w:tcPr>
            <w:tcW w:w="740" w:type="dxa"/>
            <w:tcBorders>
              <w:top w:val="single" w:sz="4" w:space="0" w:color="auto"/>
              <w:left w:val="single" w:sz="4" w:space="0" w:color="auto"/>
              <w:bottom w:val="single" w:sz="4" w:space="0" w:color="auto"/>
              <w:right w:val="single" w:sz="4" w:space="0" w:color="auto"/>
            </w:tcBorders>
            <w:hideMark/>
          </w:tcPr>
          <w:p w14:paraId="4A7A7C95" w14:textId="77777777" w:rsidR="00A5763A" w:rsidRPr="00F10FFC" w:rsidRDefault="00A5763A" w:rsidP="004C6834">
            <w:pPr>
              <w:pStyle w:val="TAC"/>
              <w:rPr>
                <w:rFonts w:eastAsia="PMingLiU"/>
                <w:lang w:val="en-US"/>
              </w:rPr>
            </w:pPr>
            <w:r w:rsidRPr="00F10FFC">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580A4F06" w14:textId="77777777" w:rsidR="00A5763A" w:rsidRPr="00F10FFC" w:rsidRDefault="00A5763A" w:rsidP="004C6834">
            <w:pPr>
              <w:pStyle w:val="TAC"/>
              <w:rPr>
                <w:rFonts w:eastAsia="PMingLiU"/>
                <w:lang w:val="en-US"/>
              </w:rPr>
            </w:pPr>
            <w:r w:rsidRPr="00F10FFC">
              <w:rPr>
                <w:lang w:val="en-US" w:eastAsia="zh-CN"/>
              </w:rPr>
              <w:t>[3]</w:t>
            </w:r>
          </w:p>
        </w:tc>
        <w:tc>
          <w:tcPr>
            <w:tcW w:w="741" w:type="dxa"/>
            <w:tcBorders>
              <w:top w:val="single" w:sz="4" w:space="0" w:color="auto"/>
              <w:left w:val="single" w:sz="4" w:space="0" w:color="auto"/>
              <w:bottom w:val="single" w:sz="4" w:space="0" w:color="auto"/>
              <w:right w:val="single" w:sz="4" w:space="0" w:color="auto"/>
            </w:tcBorders>
            <w:hideMark/>
          </w:tcPr>
          <w:p w14:paraId="1E866C6D" w14:textId="77777777" w:rsidR="00A5763A" w:rsidRPr="00F10FFC" w:rsidRDefault="00A5763A" w:rsidP="004C6834">
            <w:pPr>
              <w:pStyle w:val="TAC"/>
              <w:rPr>
                <w:rFonts w:eastAsia="PMingLiU"/>
                <w:lang w:val="en-US"/>
              </w:rPr>
            </w:pPr>
            <w:r w:rsidRPr="00F10FFC">
              <w:rPr>
                <w:lang w:val="en-US" w:eastAsia="zh-CN"/>
              </w:rPr>
              <w:t>[3]</w:t>
            </w:r>
          </w:p>
        </w:tc>
      </w:tr>
    </w:tbl>
    <w:p w14:paraId="11D6266D" w14:textId="77777777" w:rsidR="00A5763A" w:rsidRPr="00F10FFC" w:rsidRDefault="00A5763A" w:rsidP="00A5763A">
      <w:pPr>
        <w:rPr>
          <w:lang w:val="en-US" w:eastAsia="zh-CN"/>
        </w:rPr>
      </w:pPr>
    </w:p>
    <w:p w14:paraId="5F8CD0DA" w14:textId="77777777" w:rsidR="00A5763A" w:rsidRPr="00F10FFC" w:rsidRDefault="00A5763A" w:rsidP="00A5763A">
      <w:pPr>
        <w:jc w:val="center"/>
        <w:rPr>
          <w:rFonts w:ascii="Arial" w:eastAsia="PMingLiU" w:hAnsi="Arial" w:cs="Arial"/>
          <w:b/>
          <w:bCs/>
          <w:lang w:val="en-US"/>
        </w:rPr>
      </w:pPr>
      <w:r w:rsidRPr="00F10FFC">
        <w:rPr>
          <w:rFonts w:ascii="Arial" w:eastAsia="PMingLiU" w:hAnsi="Arial" w:cs="Arial"/>
          <w:b/>
          <w:bCs/>
          <w:lang w:val="en-US"/>
        </w:rPr>
        <w:t xml:space="preserve">Table 7 RSD from PC3 to PC1 for </w:t>
      </w:r>
      <w:r w:rsidRPr="00F10FFC">
        <w:rPr>
          <w:rFonts w:ascii="Arial" w:hAnsi="Arial" w:cs="Arial"/>
          <w:b/>
          <w:bCs/>
          <w:lang w:val="en-US" w:eastAsia="zh-CN"/>
        </w:rPr>
        <w:t xml:space="preserve">FDD bands for NR NTN </w:t>
      </w:r>
      <w:r w:rsidRPr="00F10FFC">
        <w:rPr>
          <w:rFonts w:ascii="Arial" w:eastAsia="PMingLiU" w:hAnsi="Arial" w:cs="Arial"/>
          <w:b/>
          <w:bCs/>
          <w:lang w:val="en-US"/>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741"/>
        <w:gridCol w:w="740"/>
        <w:gridCol w:w="741"/>
        <w:gridCol w:w="741"/>
      </w:tblGrid>
      <w:tr w:rsidR="00F10FFC" w:rsidRPr="00F10FFC" w14:paraId="4B456F46" w14:textId="77777777" w:rsidTr="004C683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835304F" w14:textId="77777777" w:rsidR="00A5763A" w:rsidRPr="00F10FFC" w:rsidRDefault="00A5763A" w:rsidP="004C6834">
            <w:pPr>
              <w:pStyle w:val="TAH"/>
              <w:rPr>
                <w:rFonts w:eastAsia="PMingLiU"/>
                <w:lang w:val="en-US"/>
              </w:rPr>
            </w:pPr>
            <w:r w:rsidRPr="00F10FFC">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8B1CDD" w14:textId="77777777" w:rsidR="00A5763A" w:rsidRPr="00F10FFC" w:rsidRDefault="00A5763A" w:rsidP="004C6834">
            <w:pPr>
              <w:pStyle w:val="TAH"/>
              <w:rPr>
                <w:rFonts w:eastAsia="PMingLiU"/>
                <w:lang w:val="en-US"/>
              </w:rPr>
            </w:pPr>
            <w:r w:rsidRPr="00F10FFC">
              <w:rPr>
                <w:rFonts w:eastAsia="PMingLiU"/>
                <w:lang w:val="en-US"/>
              </w:rPr>
              <w:t>5</w:t>
            </w:r>
          </w:p>
          <w:p w14:paraId="52DF4624"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A92B6A8" w14:textId="77777777" w:rsidR="00A5763A" w:rsidRPr="00F10FFC" w:rsidRDefault="00A5763A" w:rsidP="004C6834">
            <w:pPr>
              <w:pStyle w:val="TAH"/>
              <w:rPr>
                <w:rFonts w:eastAsia="PMingLiU"/>
                <w:lang w:val="en-US"/>
              </w:rPr>
            </w:pPr>
            <w:r w:rsidRPr="00F10FFC">
              <w:rPr>
                <w:rFonts w:eastAsia="PMingLiU"/>
                <w:lang w:val="en-US"/>
              </w:rPr>
              <w:t>10</w:t>
            </w:r>
          </w:p>
          <w:p w14:paraId="4976343B"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56BE962C" w14:textId="77777777" w:rsidR="00A5763A" w:rsidRPr="00F10FFC" w:rsidRDefault="00A5763A" w:rsidP="004C6834">
            <w:pPr>
              <w:pStyle w:val="TAH"/>
              <w:rPr>
                <w:rFonts w:eastAsia="PMingLiU"/>
                <w:lang w:val="en-US"/>
              </w:rPr>
            </w:pPr>
            <w:r w:rsidRPr="00F10FFC">
              <w:rPr>
                <w:rFonts w:eastAsia="PMingLiU"/>
                <w:lang w:val="en-US"/>
              </w:rPr>
              <w:t>15</w:t>
            </w:r>
          </w:p>
          <w:p w14:paraId="6893EE8C"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hideMark/>
          </w:tcPr>
          <w:p w14:paraId="0E336587" w14:textId="77777777" w:rsidR="00A5763A" w:rsidRPr="00F10FFC" w:rsidRDefault="00A5763A" w:rsidP="004C6834">
            <w:pPr>
              <w:pStyle w:val="TAH"/>
              <w:rPr>
                <w:rFonts w:eastAsia="PMingLiU"/>
                <w:lang w:val="en-US"/>
              </w:rPr>
            </w:pPr>
            <w:r w:rsidRPr="00F10FFC">
              <w:rPr>
                <w:rFonts w:eastAsia="PMingLiU"/>
                <w:lang w:val="en-US"/>
              </w:rPr>
              <w:t>20</w:t>
            </w:r>
          </w:p>
          <w:p w14:paraId="64CA9866" w14:textId="77777777" w:rsidR="00A5763A" w:rsidRPr="00F10FFC" w:rsidRDefault="00A5763A" w:rsidP="004C6834">
            <w:pPr>
              <w:pStyle w:val="TAH"/>
              <w:rPr>
                <w:rFonts w:eastAsia="PMingLiU"/>
                <w:lang w:val="en-US"/>
              </w:rPr>
            </w:pPr>
            <w:r w:rsidRPr="00F10FFC">
              <w:rPr>
                <w:rFonts w:eastAsia="PMingLiU"/>
                <w:lang w:val="en-US"/>
              </w:rPr>
              <w:t>MHz</w:t>
            </w:r>
            <w:r w:rsidRPr="00F10FFC">
              <w:rPr>
                <w:rFonts w:eastAsia="PMingLiU"/>
                <w:lang w:val="en-US"/>
              </w:rPr>
              <w:br/>
              <w:t>(dB)</w:t>
            </w:r>
          </w:p>
        </w:tc>
      </w:tr>
      <w:tr w:rsidR="00F10FFC" w:rsidRPr="00F10FFC" w14:paraId="5A78229F" w14:textId="77777777" w:rsidTr="004C6834">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41CAB1B0" w14:textId="77777777" w:rsidR="00A5763A" w:rsidRPr="00F10FFC" w:rsidRDefault="00A5763A" w:rsidP="004C6834">
            <w:pPr>
              <w:pStyle w:val="TAC"/>
              <w:rPr>
                <w:rFonts w:eastAsia="PMingLiU"/>
                <w:lang w:val="en-US"/>
              </w:rPr>
            </w:pPr>
            <w:r w:rsidRPr="00F10FFC">
              <w:rPr>
                <w:rFonts w:cs="Arial"/>
                <w:lang w:val="en-US" w:eastAsia="zh-CN"/>
              </w:rPr>
              <w:t>n256</w:t>
            </w:r>
          </w:p>
        </w:tc>
        <w:tc>
          <w:tcPr>
            <w:tcW w:w="741" w:type="dxa"/>
            <w:tcBorders>
              <w:top w:val="single" w:sz="4" w:space="0" w:color="auto"/>
              <w:left w:val="single" w:sz="4" w:space="0" w:color="auto"/>
              <w:bottom w:val="single" w:sz="4" w:space="0" w:color="auto"/>
              <w:right w:val="single" w:sz="4" w:space="0" w:color="auto"/>
            </w:tcBorders>
            <w:hideMark/>
          </w:tcPr>
          <w:p w14:paraId="180F7DF0" w14:textId="77777777" w:rsidR="00A5763A" w:rsidRPr="00F10FFC" w:rsidRDefault="00A5763A" w:rsidP="004C6834">
            <w:pPr>
              <w:pStyle w:val="TAC"/>
              <w:rPr>
                <w:rFonts w:eastAsia="PMingLiU"/>
                <w:lang w:val="en-US"/>
              </w:rPr>
            </w:pPr>
            <w:r w:rsidRPr="00F10FFC">
              <w:rPr>
                <w:lang w:val="en-US" w:eastAsia="zh-CN"/>
              </w:rPr>
              <w:t>[3.7]</w:t>
            </w:r>
          </w:p>
        </w:tc>
        <w:tc>
          <w:tcPr>
            <w:tcW w:w="740" w:type="dxa"/>
            <w:tcBorders>
              <w:top w:val="single" w:sz="4" w:space="0" w:color="auto"/>
              <w:left w:val="single" w:sz="4" w:space="0" w:color="auto"/>
              <w:bottom w:val="single" w:sz="4" w:space="0" w:color="auto"/>
              <w:right w:val="single" w:sz="4" w:space="0" w:color="auto"/>
            </w:tcBorders>
            <w:hideMark/>
          </w:tcPr>
          <w:p w14:paraId="255F213A" w14:textId="77777777" w:rsidR="00A5763A" w:rsidRPr="00F10FFC" w:rsidRDefault="00A5763A" w:rsidP="004C6834">
            <w:pPr>
              <w:pStyle w:val="TAC"/>
              <w:rPr>
                <w:rFonts w:eastAsia="PMingLiU"/>
                <w:lang w:val="en-US"/>
              </w:rPr>
            </w:pPr>
            <w:r w:rsidRPr="00F10FFC">
              <w:rPr>
                <w:lang w:val="en-US" w:eastAsia="zh-CN"/>
              </w:rPr>
              <w:t>[3.7]</w:t>
            </w:r>
          </w:p>
        </w:tc>
        <w:tc>
          <w:tcPr>
            <w:tcW w:w="741" w:type="dxa"/>
            <w:tcBorders>
              <w:top w:val="single" w:sz="4" w:space="0" w:color="auto"/>
              <w:left w:val="single" w:sz="4" w:space="0" w:color="auto"/>
              <w:bottom w:val="single" w:sz="4" w:space="0" w:color="auto"/>
              <w:right w:val="single" w:sz="4" w:space="0" w:color="auto"/>
            </w:tcBorders>
            <w:hideMark/>
          </w:tcPr>
          <w:p w14:paraId="4D8A7B05" w14:textId="77777777" w:rsidR="00A5763A" w:rsidRPr="00F10FFC" w:rsidRDefault="00A5763A" w:rsidP="004C6834">
            <w:pPr>
              <w:pStyle w:val="TAC"/>
              <w:rPr>
                <w:rFonts w:eastAsia="PMingLiU"/>
                <w:lang w:val="en-US"/>
              </w:rPr>
            </w:pPr>
            <w:r w:rsidRPr="00F10FFC">
              <w:rPr>
                <w:lang w:val="en-US" w:eastAsia="zh-CN"/>
              </w:rPr>
              <w:t>[3.7]</w:t>
            </w:r>
          </w:p>
        </w:tc>
        <w:tc>
          <w:tcPr>
            <w:tcW w:w="741" w:type="dxa"/>
            <w:tcBorders>
              <w:top w:val="single" w:sz="4" w:space="0" w:color="auto"/>
              <w:left w:val="single" w:sz="4" w:space="0" w:color="auto"/>
              <w:bottom w:val="single" w:sz="4" w:space="0" w:color="auto"/>
              <w:right w:val="single" w:sz="4" w:space="0" w:color="auto"/>
            </w:tcBorders>
            <w:hideMark/>
          </w:tcPr>
          <w:p w14:paraId="549E5D8F" w14:textId="77777777" w:rsidR="00A5763A" w:rsidRPr="00F10FFC" w:rsidRDefault="00A5763A" w:rsidP="004C6834">
            <w:pPr>
              <w:pStyle w:val="TAC"/>
              <w:rPr>
                <w:rFonts w:eastAsia="PMingLiU"/>
                <w:lang w:val="en-US"/>
              </w:rPr>
            </w:pPr>
            <w:r w:rsidRPr="00F10FFC">
              <w:rPr>
                <w:lang w:val="en-US" w:eastAsia="zh-CN"/>
              </w:rPr>
              <w:t>[3.7]</w:t>
            </w:r>
          </w:p>
        </w:tc>
      </w:tr>
    </w:tbl>
    <w:p w14:paraId="4DD50846" w14:textId="77777777" w:rsidR="00A5763A" w:rsidRPr="00F10FFC" w:rsidRDefault="00A5763A" w:rsidP="00A5763A">
      <w:pPr>
        <w:pStyle w:val="aff8"/>
        <w:numPr>
          <w:ilvl w:val="1"/>
          <w:numId w:val="4"/>
        </w:numPr>
        <w:overflowPunct/>
        <w:autoSpaceDE/>
        <w:autoSpaceDN/>
        <w:adjustRightInd/>
        <w:spacing w:after="120"/>
        <w:ind w:firstLineChars="0"/>
        <w:textAlignment w:val="auto"/>
        <w:rPr>
          <w:rFonts w:eastAsia="宋体"/>
          <w:szCs w:val="24"/>
          <w:lang w:eastAsia="zh-CN"/>
        </w:rPr>
      </w:pPr>
      <w:r w:rsidRPr="00F10FFC">
        <w:rPr>
          <w:rFonts w:eastAsia="宋体"/>
          <w:szCs w:val="24"/>
          <w:lang w:eastAsia="zh-CN"/>
        </w:rPr>
        <w:t>Option 3: For the NR-NTN, as the starting point consider not to specify RSD requirements for PC1.5 and PC1. (Ericsson)</w:t>
      </w:r>
    </w:p>
    <w:p w14:paraId="25DBC4A7" w14:textId="77777777" w:rsidR="00F10FFC" w:rsidRPr="00A5763A" w:rsidRDefault="00F10FFC" w:rsidP="00F10FFC">
      <w:pPr>
        <w:spacing w:after="120"/>
        <w:rPr>
          <w:b/>
          <w:szCs w:val="24"/>
          <w:u w:val="single"/>
          <w:lang w:eastAsia="zh-CN"/>
        </w:rPr>
      </w:pPr>
      <w:r w:rsidRPr="00A5763A">
        <w:rPr>
          <w:b/>
          <w:szCs w:val="24"/>
          <w:u w:val="single"/>
          <w:lang w:eastAsia="zh-CN"/>
        </w:rPr>
        <w:t>Way forward:</w:t>
      </w:r>
    </w:p>
    <w:p w14:paraId="7B13FB1A" w14:textId="77777777" w:rsidR="00F10FFC" w:rsidRPr="00A5763A" w:rsidRDefault="00F10FFC" w:rsidP="00F10FFC">
      <w:pPr>
        <w:pStyle w:val="aff8"/>
        <w:numPr>
          <w:ilvl w:val="0"/>
          <w:numId w:val="46"/>
        </w:numPr>
        <w:spacing w:after="120"/>
        <w:ind w:firstLineChars="0"/>
        <w:rPr>
          <w:szCs w:val="24"/>
          <w:lang w:eastAsia="zh-CN"/>
        </w:rPr>
      </w:pPr>
      <w:r>
        <w:rPr>
          <w:szCs w:val="24"/>
          <w:lang w:eastAsia="zh-CN"/>
        </w:rPr>
        <w:t>Further discuss above options</w:t>
      </w:r>
      <w:r w:rsidRPr="00A5763A">
        <w:rPr>
          <w:szCs w:val="24"/>
          <w:lang w:eastAsia="zh-CN"/>
        </w:rPr>
        <w:t>.</w:t>
      </w:r>
    </w:p>
    <w:p w14:paraId="6D78659E" w14:textId="77777777" w:rsidR="00A5763A" w:rsidRPr="00A5763A" w:rsidRDefault="00A5763A" w:rsidP="00A5763A">
      <w:pPr>
        <w:spacing w:after="120"/>
        <w:rPr>
          <w:szCs w:val="24"/>
          <w:highlight w:val="yellow"/>
          <w:lang w:eastAsia="zh-CN"/>
        </w:rPr>
      </w:pPr>
    </w:p>
    <w:sectPr w:rsidR="00A5763A" w:rsidRPr="00A5763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52342" w14:textId="77777777" w:rsidR="00261304" w:rsidRDefault="00261304">
      <w:r>
        <w:separator/>
      </w:r>
    </w:p>
  </w:endnote>
  <w:endnote w:type="continuationSeparator" w:id="0">
    <w:p w14:paraId="4A8D9BB4" w14:textId="77777777" w:rsidR="00261304" w:rsidRDefault="0026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411B2" w14:textId="77777777" w:rsidR="00261304" w:rsidRDefault="00261304">
      <w:r>
        <w:separator/>
      </w:r>
    </w:p>
  </w:footnote>
  <w:footnote w:type="continuationSeparator" w:id="0">
    <w:p w14:paraId="73B4849C" w14:textId="77777777" w:rsidR="00261304" w:rsidRDefault="00261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7C30"/>
    <w:multiLevelType w:val="hybridMultilevel"/>
    <w:tmpl w:val="CD68A40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6615BA"/>
    <w:multiLevelType w:val="hybridMultilevel"/>
    <w:tmpl w:val="C73840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925C6A"/>
    <w:multiLevelType w:val="hybridMultilevel"/>
    <w:tmpl w:val="A9B406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4AB503D"/>
    <w:multiLevelType w:val="hybridMultilevel"/>
    <w:tmpl w:val="F550A1F0"/>
    <w:lvl w:ilvl="0" w:tplc="AAF043B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36F523DE"/>
    <w:multiLevelType w:val="hybridMultilevel"/>
    <w:tmpl w:val="F0324396"/>
    <w:lvl w:ilvl="0" w:tplc="878217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D76BF"/>
    <w:multiLevelType w:val="hybridMultilevel"/>
    <w:tmpl w:val="7CEAA1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3ECB23BE"/>
    <w:multiLevelType w:val="hybridMultilevel"/>
    <w:tmpl w:val="F77290CC"/>
    <w:lvl w:ilvl="0" w:tplc="7CC6174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A92939"/>
    <w:multiLevelType w:val="hybridMultilevel"/>
    <w:tmpl w:val="50CCFE4A"/>
    <w:lvl w:ilvl="0" w:tplc="9A1468D4">
      <w:start w:val="1"/>
      <w:numFmt w:val="bullet"/>
      <w:lvlText w:val="−"/>
      <w:lvlJc w:val="left"/>
      <w:pPr>
        <w:ind w:left="480" w:hanging="480"/>
      </w:pPr>
      <w:rPr>
        <w:rFonts w:ascii="Calibri" w:hAnsi="Calibri"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16F0A6B"/>
    <w:multiLevelType w:val="hybridMultilevel"/>
    <w:tmpl w:val="A64AED7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15"/>
  </w:num>
  <w:num w:numId="3">
    <w:abstractNumId w:val="30"/>
  </w:num>
  <w:num w:numId="4">
    <w:abstractNumId w:val="26"/>
  </w:num>
  <w:num w:numId="5">
    <w:abstractNumId w:val="21"/>
  </w:num>
  <w:num w:numId="6">
    <w:abstractNumId w:val="21"/>
  </w:num>
  <w:num w:numId="7">
    <w:abstractNumId w:val="21"/>
  </w:num>
  <w:num w:numId="8">
    <w:abstractNumId w:val="21"/>
  </w:num>
  <w:num w:numId="9">
    <w:abstractNumId w:val="21"/>
  </w:num>
  <w:num w:numId="10">
    <w:abstractNumId w:val="21"/>
  </w:num>
  <w:num w:numId="11">
    <w:abstractNumId w:val="21"/>
  </w:num>
  <w:num w:numId="12">
    <w:abstractNumId w:val="21"/>
  </w:num>
  <w:num w:numId="13">
    <w:abstractNumId w:val="21"/>
  </w:num>
  <w:num w:numId="14">
    <w:abstractNumId w:val="21"/>
  </w:num>
  <w:num w:numId="15">
    <w:abstractNumId w:val="21"/>
  </w:num>
  <w:num w:numId="16">
    <w:abstractNumId w:val="21"/>
  </w:num>
  <w:num w:numId="17">
    <w:abstractNumId w:val="13"/>
  </w:num>
  <w:num w:numId="18">
    <w:abstractNumId w:val="10"/>
  </w:num>
  <w:num w:numId="19">
    <w:abstractNumId w:val="8"/>
  </w:num>
  <w:num w:numId="20">
    <w:abstractNumId w:val="4"/>
  </w:num>
  <w:num w:numId="21">
    <w:abstractNumId w:val="21"/>
  </w:num>
  <w:num w:numId="22">
    <w:abstractNumId w:val="21"/>
  </w:num>
  <w:num w:numId="23">
    <w:abstractNumId w:val="16"/>
  </w:num>
  <w:num w:numId="24">
    <w:abstractNumId w:val="18"/>
  </w:num>
  <w:num w:numId="25">
    <w:abstractNumId w:val="17"/>
  </w:num>
  <w:num w:numId="26">
    <w:abstractNumId w:val="1"/>
  </w:num>
  <w:num w:numId="27">
    <w:abstractNumId w:val="9"/>
  </w:num>
  <w:num w:numId="28">
    <w:abstractNumId w:val="27"/>
  </w:num>
  <w:num w:numId="29">
    <w:abstractNumId w:val="19"/>
  </w:num>
  <w:num w:numId="30">
    <w:abstractNumId w:val="7"/>
  </w:num>
  <w:num w:numId="31">
    <w:abstractNumId w:val="14"/>
  </w:num>
  <w:num w:numId="32">
    <w:abstractNumId w:val="20"/>
  </w:num>
  <w:num w:numId="33">
    <w:abstractNumId w:val="25"/>
  </w:num>
  <w:num w:numId="34">
    <w:abstractNumId w:val="22"/>
  </w:num>
  <w:num w:numId="35">
    <w:abstractNumId w:val="11"/>
  </w:num>
  <w:num w:numId="36">
    <w:abstractNumId w:val="21"/>
  </w:num>
  <w:num w:numId="37">
    <w:abstractNumId w:val="0"/>
  </w:num>
  <w:num w:numId="38">
    <w:abstractNumId w:val="5"/>
  </w:num>
  <w:num w:numId="39">
    <w:abstractNumId w:val="12"/>
  </w:num>
  <w:num w:numId="40">
    <w:abstractNumId w:val="0"/>
  </w:num>
  <w:num w:numId="41">
    <w:abstractNumId w:val="28"/>
  </w:num>
  <w:num w:numId="42">
    <w:abstractNumId w:val="29"/>
  </w:num>
  <w:num w:numId="43">
    <w:abstractNumId w:val="24"/>
  </w:num>
  <w:num w:numId="44">
    <w:abstractNumId w:val="6"/>
  </w:num>
  <w:num w:numId="45">
    <w:abstractNumId w:val="23"/>
  </w:num>
  <w:num w:numId="4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254F"/>
    <w:rsid w:val="0000374D"/>
    <w:rsid w:val="00004165"/>
    <w:rsid w:val="000144A3"/>
    <w:rsid w:val="00020224"/>
    <w:rsid w:val="00020C56"/>
    <w:rsid w:val="00026ACC"/>
    <w:rsid w:val="0003171D"/>
    <w:rsid w:val="00031C1D"/>
    <w:rsid w:val="00032A7D"/>
    <w:rsid w:val="00035C50"/>
    <w:rsid w:val="00035C80"/>
    <w:rsid w:val="00044EC0"/>
    <w:rsid w:val="000457A1"/>
    <w:rsid w:val="00050001"/>
    <w:rsid w:val="00052041"/>
    <w:rsid w:val="0005326A"/>
    <w:rsid w:val="00060BFF"/>
    <w:rsid w:val="00061C86"/>
    <w:rsid w:val="0006266D"/>
    <w:rsid w:val="000641AF"/>
    <w:rsid w:val="00065506"/>
    <w:rsid w:val="0007382E"/>
    <w:rsid w:val="0007470D"/>
    <w:rsid w:val="000766E1"/>
    <w:rsid w:val="00077FF6"/>
    <w:rsid w:val="00080D82"/>
    <w:rsid w:val="00081692"/>
    <w:rsid w:val="00082C46"/>
    <w:rsid w:val="00085A0E"/>
    <w:rsid w:val="00087548"/>
    <w:rsid w:val="00093E7E"/>
    <w:rsid w:val="000A1830"/>
    <w:rsid w:val="000A4121"/>
    <w:rsid w:val="000A4AA3"/>
    <w:rsid w:val="000A550E"/>
    <w:rsid w:val="000A7C96"/>
    <w:rsid w:val="000B0960"/>
    <w:rsid w:val="000B1A55"/>
    <w:rsid w:val="000B20BB"/>
    <w:rsid w:val="000B2EF6"/>
    <w:rsid w:val="000B2FA6"/>
    <w:rsid w:val="000B4AA0"/>
    <w:rsid w:val="000C2553"/>
    <w:rsid w:val="000C2EBC"/>
    <w:rsid w:val="000C38C3"/>
    <w:rsid w:val="000C4549"/>
    <w:rsid w:val="000D09FD"/>
    <w:rsid w:val="000D19DE"/>
    <w:rsid w:val="000D44FB"/>
    <w:rsid w:val="000D574B"/>
    <w:rsid w:val="000D6CFC"/>
    <w:rsid w:val="000E4FA4"/>
    <w:rsid w:val="000E537B"/>
    <w:rsid w:val="000E57D0"/>
    <w:rsid w:val="000E7858"/>
    <w:rsid w:val="000F39CA"/>
    <w:rsid w:val="00105176"/>
    <w:rsid w:val="00107927"/>
    <w:rsid w:val="00110E26"/>
    <w:rsid w:val="00111321"/>
    <w:rsid w:val="001128E7"/>
    <w:rsid w:val="00114724"/>
    <w:rsid w:val="00117BD6"/>
    <w:rsid w:val="001206C2"/>
    <w:rsid w:val="00121978"/>
    <w:rsid w:val="00123422"/>
    <w:rsid w:val="00123DF6"/>
    <w:rsid w:val="00124B6A"/>
    <w:rsid w:val="00130462"/>
    <w:rsid w:val="00136D4C"/>
    <w:rsid w:val="00142538"/>
    <w:rsid w:val="00142856"/>
    <w:rsid w:val="00142BB9"/>
    <w:rsid w:val="00144F96"/>
    <w:rsid w:val="00151EAC"/>
    <w:rsid w:val="0015207D"/>
    <w:rsid w:val="00153528"/>
    <w:rsid w:val="00154E68"/>
    <w:rsid w:val="00160DE9"/>
    <w:rsid w:val="00162548"/>
    <w:rsid w:val="0016685B"/>
    <w:rsid w:val="00172183"/>
    <w:rsid w:val="001751AB"/>
    <w:rsid w:val="00175A3F"/>
    <w:rsid w:val="00175A73"/>
    <w:rsid w:val="00180E09"/>
    <w:rsid w:val="00183D4C"/>
    <w:rsid w:val="00183F6D"/>
    <w:rsid w:val="0018670E"/>
    <w:rsid w:val="0019219A"/>
    <w:rsid w:val="00194A0F"/>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37E9"/>
    <w:rsid w:val="001E4218"/>
    <w:rsid w:val="001E6C4D"/>
    <w:rsid w:val="001F0B20"/>
    <w:rsid w:val="001F55E7"/>
    <w:rsid w:val="00200A62"/>
    <w:rsid w:val="00203740"/>
    <w:rsid w:val="002138EA"/>
    <w:rsid w:val="002139EA"/>
    <w:rsid w:val="00213F84"/>
    <w:rsid w:val="00214FBD"/>
    <w:rsid w:val="002212AC"/>
    <w:rsid w:val="00221E08"/>
    <w:rsid w:val="00222897"/>
    <w:rsid w:val="00222B0C"/>
    <w:rsid w:val="00223291"/>
    <w:rsid w:val="00235394"/>
    <w:rsid w:val="00235577"/>
    <w:rsid w:val="002371B2"/>
    <w:rsid w:val="002435CA"/>
    <w:rsid w:val="0024469F"/>
    <w:rsid w:val="00250B5B"/>
    <w:rsid w:val="00252DB8"/>
    <w:rsid w:val="002537BC"/>
    <w:rsid w:val="00255C58"/>
    <w:rsid w:val="00260EC7"/>
    <w:rsid w:val="00261304"/>
    <w:rsid w:val="00261539"/>
    <w:rsid w:val="0026179F"/>
    <w:rsid w:val="002666AE"/>
    <w:rsid w:val="00274E1A"/>
    <w:rsid w:val="00274E25"/>
    <w:rsid w:val="002775B1"/>
    <w:rsid w:val="002775B9"/>
    <w:rsid w:val="002811C4"/>
    <w:rsid w:val="00282213"/>
    <w:rsid w:val="00284016"/>
    <w:rsid w:val="002858BF"/>
    <w:rsid w:val="00285BBC"/>
    <w:rsid w:val="002939AF"/>
    <w:rsid w:val="00294491"/>
    <w:rsid w:val="00294BDE"/>
    <w:rsid w:val="002A0CED"/>
    <w:rsid w:val="002A4CD0"/>
    <w:rsid w:val="002A7DA6"/>
    <w:rsid w:val="002B3FE8"/>
    <w:rsid w:val="002B516C"/>
    <w:rsid w:val="002B5E1D"/>
    <w:rsid w:val="002B60C1"/>
    <w:rsid w:val="002C4B52"/>
    <w:rsid w:val="002C5F19"/>
    <w:rsid w:val="002D03E5"/>
    <w:rsid w:val="002D03FB"/>
    <w:rsid w:val="002D36EB"/>
    <w:rsid w:val="002D4601"/>
    <w:rsid w:val="002D4C44"/>
    <w:rsid w:val="002D6BDF"/>
    <w:rsid w:val="002E2CE9"/>
    <w:rsid w:val="002E3BF7"/>
    <w:rsid w:val="002E403E"/>
    <w:rsid w:val="002E4C74"/>
    <w:rsid w:val="002E652E"/>
    <w:rsid w:val="002F158C"/>
    <w:rsid w:val="002F4093"/>
    <w:rsid w:val="002F5636"/>
    <w:rsid w:val="003022A5"/>
    <w:rsid w:val="00307E51"/>
    <w:rsid w:val="00311363"/>
    <w:rsid w:val="00315867"/>
    <w:rsid w:val="00321150"/>
    <w:rsid w:val="0032288B"/>
    <w:rsid w:val="003260D7"/>
    <w:rsid w:val="0033052D"/>
    <w:rsid w:val="00330B79"/>
    <w:rsid w:val="00331677"/>
    <w:rsid w:val="00336697"/>
    <w:rsid w:val="003416B8"/>
    <w:rsid w:val="003417A0"/>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2F4E"/>
    <w:rsid w:val="003C3B90"/>
    <w:rsid w:val="003C51E7"/>
    <w:rsid w:val="003C6893"/>
    <w:rsid w:val="003C6DE2"/>
    <w:rsid w:val="003D1EFD"/>
    <w:rsid w:val="003D28BF"/>
    <w:rsid w:val="003D3ADA"/>
    <w:rsid w:val="003D4215"/>
    <w:rsid w:val="003D4C47"/>
    <w:rsid w:val="003D5812"/>
    <w:rsid w:val="003D7719"/>
    <w:rsid w:val="003D7E56"/>
    <w:rsid w:val="003E2F8A"/>
    <w:rsid w:val="003E40EE"/>
    <w:rsid w:val="003F1C1B"/>
    <w:rsid w:val="003F37EE"/>
    <w:rsid w:val="003F3A2F"/>
    <w:rsid w:val="00401144"/>
    <w:rsid w:val="00404831"/>
    <w:rsid w:val="00407661"/>
    <w:rsid w:val="00410314"/>
    <w:rsid w:val="00412063"/>
    <w:rsid w:val="00412EB1"/>
    <w:rsid w:val="00413DDE"/>
    <w:rsid w:val="00414118"/>
    <w:rsid w:val="00416084"/>
    <w:rsid w:val="00416713"/>
    <w:rsid w:val="00424F8C"/>
    <w:rsid w:val="00426275"/>
    <w:rsid w:val="00426AE8"/>
    <w:rsid w:val="004271BA"/>
    <w:rsid w:val="00427298"/>
    <w:rsid w:val="00430497"/>
    <w:rsid w:val="00430EA5"/>
    <w:rsid w:val="00434DC1"/>
    <w:rsid w:val="004350F4"/>
    <w:rsid w:val="004378F3"/>
    <w:rsid w:val="004412A0"/>
    <w:rsid w:val="00442337"/>
    <w:rsid w:val="00446408"/>
    <w:rsid w:val="00450F27"/>
    <w:rsid w:val="004510E5"/>
    <w:rsid w:val="00456A75"/>
    <w:rsid w:val="00461E39"/>
    <w:rsid w:val="00462D3A"/>
    <w:rsid w:val="00463521"/>
    <w:rsid w:val="00471125"/>
    <w:rsid w:val="00471655"/>
    <w:rsid w:val="00471D76"/>
    <w:rsid w:val="0047437A"/>
    <w:rsid w:val="00480AFE"/>
    <w:rsid w:val="00480E42"/>
    <w:rsid w:val="00484C5D"/>
    <w:rsid w:val="0048543E"/>
    <w:rsid w:val="004868C1"/>
    <w:rsid w:val="0048750F"/>
    <w:rsid w:val="004A17E9"/>
    <w:rsid w:val="004A3FB0"/>
    <w:rsid w:val="004A495F"/>
    <w:rsid w:val="004A7544"/>
    <w:rsid w:val="004B1ADA"/>
    <w:rsid w:val="004B6B0F"/>
    <w:rsid w:val="004C54E5"/>
    <w:rsid w:val="004C7DC8"/>
    <w:rsid w:val="004D21B0"/>
    <w:rsid w:val="004D737D"/>
    <w:rsid w:val="004E2659"/>
    <w:rsid w:val="004E39EE"/>
    <w:rsid w:val="004E4039"/>
    <w:rsid w:val="004E46EE"/>
    <w:rsid w:val="004E475C"/>
    <w:rsid w:val="004E56E0"/>
    <w:rsid w:val="004E7329"/>
    <w:rsid w:val="004F2CB0"/>
    <w:rsid w:val="00501301"/>
    <w:rsid w:val="005017F7"/>
    <w:rsid w:val="00501FA7"/>
    <w:rsid w:val="005034DC"/>
    <w:rsid w:val="00503C29"/>
    <w:rsid w:val="00505BFA"/>
    <w:rsid w:val="005060B7"/>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DB0"/>
    <w:rsid w:val="00571777"/>
    <w:rsid w:val="00574AA8"/>
    <w:rsid w:val="00580FF5"/>
    <w:rsid w:val="0058519C"/>
    <w:rsid w:val="0059149A"/>
    <w:rsid w:val="005955F8"/>
    <w:rsid w:val="005956EE"/>
    <w:rsid w:val="005A083E"/>
    <w:rsid w:val="005B3B01"/>
    <w:rsid w:val="005B4802"/>
    <w:rsid w:val="005C1EA6"/>
    <w:rsid w:val="005C3100"/>
    <w:rsid w:val="005C3A54"/>
    <w:rsid w:val="005D0B99"/>
    <w:rsid w:val="005D308E"/>
    <w:rsid w:val="005D3A48"/>
    <w:rsid w:val="005D7AF8"/>
    <w:rsid w:val="005E17BF"/>
    <w:rsid w:val="005E2DC5"/>
    <w:rsid w:val="005E366A"/>
    <w:rsid w:val="005F2145"/>
    <w:rsid w:val="006016E1"/>
    <w:rsid w:val="00602D27"/>
    <w:rsid w:val="00611B9F"/>
    <w:rsid w:val="006144A1"/>
    <w:rsid w:val="00615EBB"/>
    <w:rsid w:val="00616096"/>
    <w:rsid w:val="006160A2"/>
    <w:rsid w:val="006302AA"/>
    <w:rsid w:val="006363BD"/>
    <w:rsid w:val="006412DC"/>
    <w:rsid w:val="006418C7"/>
    <w:rsid w:val="00642BC6"/>
    <w:rsid w:val="006435D3"/>
    <w:rsid w:val="006438AC"/>
    <w:rsid w:val="00644790"/>
    <w:rsid w:val="00645684"/>
    <w:rsid w:val="00645F29"/>
    <w:rsid w:val="006501AF"/>
    <w:rsid w:val="00650DDE"/>
    <w:rsid w:val="0065212B"/>
    <w:rsid w:val="00653BCF"/>
    <w:rsid w:val="0065505B"/>
    <w:rsid w:val="00662A4B"/>
    <w:rsid w:val="006670AC"/>
    <w:rsid w:val="00672307"/>
    <w:rsid w:val="006808C6"/>
    <w:rsid w:val="00682668"/>
    <w:rsid w:val="00683904"/>
    <w:rsid w:val="00692A68"/>
    <w:rsid w:val="00695D85"/>
    <w:rsid w:val="006A30A2"/>
    <w:rsid w:val="006A380C"/>
    <w:rsid w:val="006A6551"/>
    <w:rsid w:val="006A65C7"/>
    <w:rsid w:val="006A6D23"/>
    <w:rsid w:val="006B0000"/>
    <w:rsid w:val="006B25DE"/>
    <w:rsid w:val="006C1C3B"/>
    <w:rsid w:val="006C4E43"/>
    <w:rsid w:val="006C643E"/>
    <w:rsid w:val="006D2932"/>
    <w:rsid w:val="006D3671"/>
    <w:rsid w:val="006D4176"/>
    <w:rsid w:val="006D6AA1"/>
    <w:rsid w:val="006E0A73"/>
    <w:rsid w:val="006E0FEE"/>
    <w:rsid w:val="006E6C11"/>
    <w:rsid w:val="006F0025"/>
    <w:rsid w:val="006F7C0C"/>
    <w:rsid w:val="00700755"/>
    <w:rsid w:val="00703AD4"/>
    <w:rsid w:val="0070599C"/>
    <w:rsid w:val="0070646B"/>
    <w:rsid w:val="007130A2"/>
    <w:rsid w:val="00715463"/>
    <w:rsid w:val="00720516"/>
    <w:rsid w:val="00730655"/>
    <w:rsid w:val="00731D77"/>
    <w:rsid w:val="00732360"/>
    <w:rsid w:val="0073390A"/>
    <w:rsid w:val="00734E64"/>
    <w:rsid w:val="00736B37"/>
    <w:rsid w:val="00740A35"/>
    <w:rsid w:val="007520B4"/>
    <w:rsid w:val="00752413"/>
    <w:rsid w:val="007655D5"/>
    <w:rsid w:val="00770F46"/>
    <w:rsid w:val="00774AF7"/>
    <w:rsid w:val="007763C1"/>
    <w:rsid w:val="00777E82"/>
    <w:rsid w:val="00781359"/>
    <w:rsid w:val="00784714"/>
    <w:rsid w:val="00786921"/>
    <w:rsid w:val="00786975"/>
    <w:rsid w:val="007A0148"/>
    <w:rsid w:val="007A1EAA"/>
    <w:rsid w:val="007A4B2C"/>
    <w:rsid w:val="007A79FD"/>
    <w:rsid w:val="007B0985"/>
    <w:rsid w:val="007B0B9D"/>
    <w:rsid w:val="007B14B2"/>
    <w:rsid w:val="007B1FED"/>
    <w:rsid w:val="007B26E3"/>
    <w:rsid w:val="007B5A43"/>
    <w:rsid w:val="007B709B"/>
    <w:rsid w:val="007C1343"/>
    <w:rsid w:val="007C5EF1"/>
    <w:rsid w:val="007C7BF5"/>
    <w:rsid w:val="007D19B7"/>
    <w:rsid w:val="007D75E5"/>
    <w:rsid w:val="007D773E"/>
    <w:rsid w:val="007E0206"/>
    <w:rsid w:val="007E066E"/>
    <w:rsid w:val="007E1356"/>
    <w:rsid w:val="007E20FC"/>
    <w:rsid w:val="007E7062"/>
    <w:rsid w:val="007F0E1E"/>
    <w:rsid w:val="007F29A7"/>
    <w:rsid w:val="007F5736"/>
    <w:rsid w:val="008004B4"/>
    <w:rsid w:val="00800ED0"/>
    <w:rsid w:val="00805BE8"/>
    <w:rsid w:val="00811B8B"/>
    <w:rsid w:val="00814EFA"/>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49BC"/>
    <w:rsid w:val="00855107"/>
    <w:rsid w:val="00855173"/>
    <w:rsid w:val="008557D9"/>
    <w:rsid w:val="008558A5"/>
    <w:rsid w:val="00855BF7"/>
    <w:rsid w:val="00856214"/>
    <w:rsid w:val="00856CFA"/>
    <w:rsid w:val="00861DB1"/>
    <w:rsid w:val="00862089"/>
    <w:rsid w:val="00866D5B"/>
    <w:rsid w:val="00866FF5"/>
    <w:rsid w:val="0087332D"/>
    <w:rsid w:val="00873E1F"/>
    <w:rsid w:val="00874C16"/>
    <w:rsid w:val="00876983"/>
    <w:rsid w:val="0088697C"/>
    <w:rsid w:val="00886D1F"/>
    <w:rsid w:val="00891EE1"/>
    <w:rsid w:val="00893987"/>
    <w:rsid w:val="008963EF"/>
    <w:rsid w:val="0089688E"/>
    <w:rsid w:val="00897B0F"/>
    <w:rsid w:val="008A1FBE"/>
    <w:rsid w:val="008B3194"/>
    <w:rsid w:val="008B5AE7"/>
    <w:rsid w:val="008C60E9"/>
    <w:rsid w:val="008D1B7C"/>
    <w:rsid w:val="008D6657"/>
    <w:rsid w:val="008E03BD"/>
    <w:rsid w:val="008E1F60"/>
    <w:rsid w:val="008E307E"/>
    <w:rsid w:val="008F3BF7"/>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0D1E"/>
    <w:rsid w:val="009415B0"/>
    <w:rsid w:val="00947B59"/>
    <w:rsid w:val="00947E7E"/>
    <w:rsid w:val="0095139A"/>
    <w:rsid w:val="009514A0"/>
    <w:rsid w:val="00953E16"/>
    <w:rsid w:val="009542AC"/>
    <w:rsid w:val="00961BB2"/>
    <w:rsid w:val="00962108"/>
    <w:rsid w:val="009638D6"/>
    <w:rsid w:val="009651FA"/>
    <w:rsid w:val="00966CB3"/>
    <w:rsid w:val="009731C8"/>
    <w:rsid w:val="0097408E"/>
    <w:rsid w:val="00974BB2"/>
    <w:rsid w:val="00974FA7"/>
    <w:rsid w:val="009756E5"/>
    <w:rsid w:val="00977A8C"/>
    <w:rsid w:val="00983910"/>
    <w:rsid w:val="009932AC"/>
    <w:rsid w:val="00994351"/>
    <w:rsid w:val="00996A8F"/>
    <w:rsid w:val="009A1DBF"/>
    <w:rsid w:val="009A68E6"/>
    <w:rsid w:val="009A7598"/>
    <w:rsid w:val="009B0296"/>
    <w:rsid w:val="009B1DF8"/>
    <w:rsid w:val="009B3D20"/>
    <w:rsid w:val="009B5418"/>
    <w:rsid w:val="009B61B4"/>
    <w:rsid w:val="009C0727"/>
    <w:rsid w:val="009C3C80"/>
    <w:rsid w:val="009C492F"/>
    <w:rsid w:val="009D2757"/>
    <w:rsid w:val="009D2FF2"/>
    <w:rsid w:val="009D3226"/>
    <w:rsid w:val="009D3385"/>
    <w:rsid w:val="009D4E40"/>
    <w:rsid w:val="009D793C"/>
    <w:rsid w:val="009E16A9"/>
    <w:rsid w:val="009E375F"/>
    <w:rsid w:val="009E39D4"/>
    <w:rsid w:val="009E433B"/>
    <w:rsid w:val="009E5401"/>
    <w:rsid w:val="009E62E9"/>
    <w:rsid w:val="009F05AD"/>
    <w:rsid w:val="009F63D8"/>
    <w:rsid w:val="00A0090F"/>
    <w:rsid w:val="00A0213A"/>
    <w:rsid w:val="00A0758F"/>
    <w:rsid w:val="00A1570A"/>
    <w:rsid w:val="00A16214"/>
    <w:rsid w:val="00A17866"/>
    <w:rsid w:val="00A211B4"/>
    <w:rsid w:val="00A223CF"/>
    <w:rsid w:val="00A3180A"/>
    <w:rsid w:val="00A33DDF"/>
    <w:rsid w:val="00A34547"/>
    <w:rsid w:val="00A376B7"/>
    <w:rsid w:val="00A41BF5"/>
    <w:rsid w:val="00A44778"/>
    <w:rsid w:val="00A469E7"/>
    <w:rsid w:val="00A5528F"/>
    <w:rsid w:val="00A5763A"/>
    <w:rsid w:val="00A604A4"/>
    <w:rsid w:val="00A61B7D"/>
    <w:rsid w:val="00A6232A"/>
    <w:rsid w:val="00A6605B"/>
    <w:rsid w:val="00A66ADC"/>
    <w:rsid w:val="00A70979"/>
    <w:rsid w:val="00A7147D"/>
    <w:rsid w:val="00A81B15"/>
    <w:rsid w:val="00A837FF"/>
    <w:rsid w:val="00A84052"/>
    <w:rsid w:val="00A84DC8"/>
    <w:rsid w:val="00A85DBC"/>
    <w:rsid w:val="00A87FEB"/>
    <w:rsid w:val="00A93F9F"/>
    <w:rsid w:val="00A9420E"/>
    <w:rsid w:val="00A97648"/>
    <w:rsid w:val="00AA1CFD"/>
    <w:rsid w:val="00AA2239"/>
    <w:rsid w:val="00AA33D2"/>
    <w:rsid w:val="00AA41FD"/>
    <w:rsid w:val="00AB0C57"/>
    <w:rsid w:val="00AB1195"/>
    <w:rsid w:val="00AB4182"/>
    <w:rsid w:val="00AB68BD"/>
    <w:rsid w:val="00AC23DD"/>
    <w:rsid w:val="00AC27DB"/>
    <w:rsid w:val="00AC6D6B"/>
    <w:rsid w:val="00AD7736"/>
    <w:rsid w:val="00AE10CE"/>
    <w:rsid w:val="00AE311C"/>
    <w:rsid w:val="00AE38E3"/>
    <w:rsid w:val="00AE3CAF"/>
    <w:rsid w:val="00AE70D4"/>
    <w:rsid w:val="00AE7868"/>
    <w:rsid w:val="00AF0407"/>
    <w:rsid w:val="00AF049B"/>
    <w:rsid w:val="00AF2EB9"/>
    <w:rsid w:val="00AF4D8B"/>
    <w:rsid w:val="00AF61D2"/>
    <w:rsid w:val="00B0614D"/>
    <w:rsid w:val="00B067CA"/>
    <w:rsid w:val="00B12B26"/>
    <w:rsid w:val="00B163F8"/>
    <w:rsid w:val="00B2472D"/>
    <w:rsid w:val="00B24CA0"/>
    <w:rsid w:val="00B2549F"/>
    <w:rsid w:val="00B4108D"/>
    <w:rsid w:val="00B44F62"/>
    <w:rsid w:val="00B454E1"/>
    <w:rsid w:val="00B57265"/>
    <w:rsid w:val="00B633AE"/>
    <w:rsid w:val="00B665D2"/>
    <w:rsid w:val="00B6737C"/>
    <w:rsid w:val="00B7214D"/>
    <w:rsid w:val="00B74372"/>
    <w:rsid w:val="00B75525"/>
    <w:rsid w:val="00B80283"/>
    <w:rsid w:val="00B8095F"/>
    <w:rsid w:val="00B80B0C"/>
    <w:rsid w:val="00B80B11"/>
    <w:rsid w:val="00B831AE"/>
    <w:rsid w:val="00B8446C"/>
    <w:rsid w:val="00B876FB"/>
    <w:rsid w:val="00B87725"/>
    <w:rsid w:val="00B977D3"/>
    <w:rsid w:val="00BA259A"/>
    <w:rsid w:val="00BA259C"/>
    <w:rsid w:val="00BA29D3"/>
    <w:rsid w:val="00BA307F"/>
    <w:rsid w:val="00BA5280"/>
    <w:rsid w:val="00BA605F"/>
    <w:rsid w:val="00BB14F1"/>
    <w:rsid w:val="00BB572E"/>
    <w:rsid w:val="00BB6A18"/>
    <w:rsid w:val="00BB74FD"/>
    <w:rsid w:val="00BC5982"/>
    <w:rsid w:val="00BC60BF"/>
    <w:rsid w:val="00BD28BF"/>
    <w:rsid w:val="00BD2D12"/>
    <w:rsid w:val="00BD6404"/>
    <w:rsid w:val="00BE33AE"/>
    <w:rsid w:val="00BF046F"/>
    <w:rsid w:val="00BF3C30"/>
    <w:rsid w:val="00C01D50"/>
    <w:rsid w:val="00C056DC"/>
    <w:rsid w:val="00C1329B"/>
    <w:rsid w:val="00C1572F"/>
    <w:rsid w:val="00C24C05"/>
    <w:rsid w:val="00C24D2F"/>
    <w:rsid w:val="00C26222"/>
    <w:rsid w:val="00C26974"/>
    <w:rsid w:val="00C31283"/>
    <w:rsid w:val="00C33C48"/>
    <w:rsid w:val="00C340E5"/>
    <w:rsid w:val="00C35AA7"/>
    <w:rsid w:val="00C404C3"/>
    <w:rsid w:val="00C42CE1"/>
    <w:rsid w:val="00C43BA1"/>
    <w:rsid w:val="00C43DAB"/>
    <w:rsid w:val="00C47F08"/>
    <w:rsid w:val="00C514A6"/>
    <w:rsid w:val="00C533C1"/>
    <w:rsid w:val="00C5739F"/>
    <w:rsid w:val="00C57CF0"/>
    <w:rsid w:val="00C63557"/>
    <w:rsid w:val="00C649BD"/>
    <w:rsid w:val="00C65891"/>
    <w:rsid w:val="00C66AC9"/>
    <w:rsid w:val="00C724D3"/>
    <w:rsid w:val="00C72951"/>
    <w:rsid w:val="00C77DD9"/>
    <w:rsid w:val="00C83BE6"/>
    <w:rsid w:val="00C85354"/>
    <w:rsid w:val="00C86ABA"/>
    <w:rsid w:val="00C9096B"/>
    <w:rsid w:val="00C943F3"/>
    <w:rsid w:val="00CA08C6"/>
    <w:rsid w:val="00CA0A77"/>
    <w:rsid w:val="00CA26E3"/>
    <w:rsid w:val="00CA2729"/>
    <w:rsid w:val="00CA3057"/>
    <w:rsid w:val="00CA45F8"/>
    <w:rsid w:val="00CB0305"/>
    <w:rsid w:val="00CB33C7"/>
    <w:rsid w:val="00CB5C5C"/>
    <w:rsid w:val="00CB6DA7"/>
    <w:rsid w:val="00CB7E4C"/>
    <w:rsid w:val="00CC1196"/>
    <w:rsid w:val="00CC25B4"/>
    <w:rsid w:val="00CC5F88"/>
    <w:rsid w:val="00CC69C8"/>
    <w:rsid w:val="00CC77A2"/>
    <w:rsid w:val="00CD307E"/>
    <w:rsid w:val="00CD629F"/>
    <w:rsid w:val="00CD6A1B"/>
    <w:rsid w:val="00CE0A7F"/>
    <w:rsid w:val="00CE16E7"/>
    <w:rsid w:val="00CE1718"/>
    <w:rsid w:val="00CE3AB1"/>
    <w:rsid w:val="00CF4156"/>
    <w:rsid w:val="00CF4D68"/>
    <w:rsid w:val="00D0036C"/>
    <w:rsid w:val="00D03D00"/>
    <w:rsid w:val="00D04B53"/>
    <w:rsid w:val="00D05C30"/>
    <w:rsid w:val="00D10052"/>
    <w:rsid w:val="00D11359"/>
    <w:rsid w:val="00D30EFF"/>
    <w:rsid w:val="00D3188C"/>
    <w:rsid w:val="00D326BE"/>
    <w:rsid w:val="00D343EE"/>
    <w:rsid w:val="00D35F9B"/>
    <w:rsid w:val="00D36B69"/>
    <w:rsid w:val="00D36D40"/>
    <w:rsid w:val="00D408DD"/>
    <w:rsid w:val="00D45D72"/>
    <w:rsid w:val="00D520E4"/>
    <w:rsid w:val="00D53A38"/>
    <w:rsid w:val="00D575DD"/>
    <w:rsid w:val="00D57DFA"/>
    <w:rsid w:val="00D62E3C"/>
    <w:rsid w:val="00D67FCF"/>
    <w:rsid w:val="00D709CE"/>
    <w:rsid w:val="00D71F73"/>
    <w:rsid w:val="00D746C1"/>
    <w:rsid w:val="00D80786"/>
    <w:rsid w:val="00D818C8"/>
    <w:rsid w:val="00D81CAB"/>
    <w:rsid w:val="00D8576F"/>
    <w:rsid w:val="00D8677F"/>
    <w:rsid w:val="00D870A8"/>
    <w:rsid w:val="00D9160B"/>
    <w:rsid w:val="00D97F0C"/>
    <w:rsid w:val="00DA1DC3"/>
    <w:rsid w:val="00DA3A86"/>
    <w:rsid w:val="00DC2500"/>
    <w:rsid w:val="00DC4F72"/>
    <w:rsid w:val="00DC77DC"/>
    <w:rsid w:val="00DD0453"/>
    <w:rsid w:val="00DD0C2C"/>
    <w:rsid w:val="00DD19DE"/>
    <w:rsid w:val="00DD28BC"/>
    <w:rsid w:val="00DE31F0"/>
    <w:rsid w:val="00DE3D1C"/>
    <w:rsid w:val="00DE65F1"/>
    <w:rsid w:val="00DF0734"/>
    <w:rsid w:val="00E01C41"/>
    <w:rsid w:val="00E0227D"/>
    <w:rsid w:val="00E04B84"/>
    <w:rsid w:val="00E06466"/>
    <w:rsid w:val="00E06835"/>
    <w:rsid w:val="00E06FDA"/>
    <w:rsid w:val="00E160A5"/>
    <w:rsid w:val="00E1713D"/>
    <w:rsid w:val="00E20A43"/>
    <w:rsid w:val="00E23898"/>
    <w:rsid w:val="00E30EFE"/>
    <w:rsid w:val="00E319F1"/>
    <w:rsid w:val="00E33CD2"/>
    <w:rsid w:val="00E36E84"/>
    <w:rsid w:val="00E40E90"/>
    <w:rsid w:val="00E41B53"/>
    <w:rsid w:val="00E45C7E"/>
    <w:rsid w:val="00E5142F"/>
    <w:rsid w:val="00E531EB"/>
    <w:rsid w:val="00E54874"/>
    <w:rsid w:val="00E54B6F"/>
    <w:rsid w:val="00E55ACA"/>
    <w:rsid w:val="00E5735B"/>
    <w:rsid w:val="00E57B74"/>
    <w:rsid w:val="00E65BC6"/>
    <w:rsid w:val="00E661FF"/>
    <w:rsid w:val="00E7132D"/>
    <w:rsid w:val="00E726EB"/>
    <w:rsid w:val="00E72CF1"/>
    <w:rsid w:val="00E74550"/>
    <w:rsid w:val="00E77E7F"/>
    <w:rsid w:val="00E80B52"/>
    <w:rsid w:val="00E81629"/>
    <w:rsid w:val="00E824C3"/>
    <w:rsid w:val="00E840B3"/>
    <w:rsid w:val="00E84D10"/>
    <w:rsid w:val="00E8629F"/>
    <w:rsid w:val="00E87E08"/>
    <w:rsid w:val="00E91008"/>
    <w:rsid w:val="00E9190E"/>
    <w:rsid w:val="00E9374E"/>
    <w:rsid w:val="00E94F54"/>
    <w:rsid w:val="00E97AD5"/>
    <w:rsid w:val="00EA1111"/>
    <w:rsid w:val="00EA2B37"/>
    <w:rsid w:val="00EA3B4F"/>
    <w:rsid w:val="00EA3C24"/>
    <w:rsid w:val="00EA73DF"/>
    <w:rsid w:val="00EB61AE"/>
    <w:rsid w:val="00EB6EB4"/>
    <w:rsid w:val="00EC322D"/>
    <w:rsid w:val="00ED383A"/>
    <w:rsid w:val="00ED39A1"/>
    <w:rsid w:val="00EE1080"/>
    <w:rsid w:val="00EF1EC5"/>
    <w:rsid w:val="00EF4C88"/>
    <w:rsid w:val="00EF55EB"/>
    <w:rsid w:val="00F00DCC"/>
    <w:rsid w:val="00F0156F"/>
    <w:rsid w:val="00F05AC8"/>
    <w:rsid w:val="00F07167"/>
    <w:rsid w:val="00F072D8"/>
    <w:rsid w:val="00F07CE0"/>
    <w:rsid w:val="00F10FFC"/>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0B64"/>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4F82"/>
    <w:rsid w:val="00FD7AA7"/>
    <w:rsid w:val="00FE22B3"/>
    <w:rsid w:val="00FE5D0D"/>
    <w:rsid w:val="00FF1FCB"/>
    <w:rsid w:val="00FF2CB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0FFC"/>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목록"/>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26316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95254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29456">
      <w:bodyDiv w:val="1"/>
      <w:marLeft w:val="0"/>
      <w:marRight w:val="0"/>
      <w:marTop w:val="0"/>
      <w:marBottom w:val="0"/>
      <w:divBdr>
        <w:top w:val="none" w:sz="0" w:space="0" w:color="auto"/>
        <w:left w:val="none" w:sz="0" w:space="0" w:color="auto"/>
        <w:bottom w:val="none" w:sz="0" w:space="0" w:color="auto"/>
        <w:right w:val="none" w:sz="0" w:space="0" w:color="auto"/>
      </w:divBdr>
    </w:div>
    <w:div w:id="6201830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177909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78516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49935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23782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33873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04964">
      <w:bodyDiv w:val="1"/>
      <w:marLeft w:val="0"/>
      <w:marRight w:val="0"/>
      <w:marTop w:val="0"/>
      <w:marBottom w:val="0"/>
      <w:divBdr>
        <w:top w:val="none" w:sz="0" w:space="0" w:color="auto"/>
        <w:left w:val="none" w:sz="0" w:space="0" w:color="auto"/>
        <w:bottom w:val="none" w:sz="0" w:space="0" w:color="auto"/>
        <w:right w:val="none" w:sz="0" w:space="0" w:color="auto"/>
      </w:divBdr>
      <w:divsChild>
        <w:div w:id="871185712">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5EB8A-66FD-4050-A8F2-7D4F8D16E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955</Words>
  <Characters>5446</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Runsen - Samsung</cp:lastModifiedBy>
  <cp:revision>2</cp:revision>
  <cp:lastPrinted>2019-04-25T01:09:00Z</cp:lastPrinted>
  <dcterms:created xsi:type="dcterms:W3CDTF">2025-02-21T07:34:00Z</dcterms:created>
  <dcterms:modified xsi:type="dcterms:W3CDTF">2025-02-21T07:34:00Z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